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ECDC" w14:textId="77777777" w:rsidR="00C505A2" w:rsidRPr="00235B85" w:rsidRDefault="00536E0A" w:rsidP="00235B85">
      <w:pPr>
        <w:pStyle w:val="Heading1"/>
        <w:shd w:val="clear" w:color="auto" w:fill="FFFFFF"/>
        <w:spacing w:before="120" w:beforeAutospacing="0" w:after="120" w:afterAutospacing="0"/>
        <w:jc w:val="center"/>
        <w:rPr>
          <w:rFonts w:ascii="Times New Roman" w:eastAsia="Times New Roman" w:hAnsi="Times New Roman" w:cs="Times New Roman"/>
          <w:b w:val="0"/>
          <w:bCs w:val="0"/>
          <w:color w:val="007AC3"/>
          <w:spacing w:val="-5"/>
          <w:sz w:val="22"/>
          <w:szCs w:val="22"/>
        </w:rPr>
      </w:pPr>
      <w:r w:rsidRPr="00235B85">
        <w:rPr>
          <w:rFonts w:ascii="Times New Roman" w:eastAsia="Times New Roman" w:hAnsi="Times New Roman" w:cs="Times New Roman"/>
          <w:color w:val="007AC3"/>
          <w:spacing w:val="-5"/>
          <w:sz w:val="22"/>
          <w:szCs w:val="22"/>
        </w:rPr>
        <w:t>Regulation 6/2018 (26.III.) of the MÜK</w:t>
      </w:r>
    </w:p>
    <w:p w14:paraId="515B7B2E" w14:textId="77777777" w:rsidR="00C505A2" w:rsidRPr="00235B85" w:rsidRDefault="00536E0A" w:rsidP="00235B85">
      <w:pPr>
        <w:pStyle w:val="Heading1"/>
        <w:shd w:val="clear" w:color="auto" w:fill="FFFFFF"/>
        <w:spacing w:before="120" w:beforeAutospacing="0" w:after="120" w:afterAutospacing="0"/>
        <w:jc w:val="center"/>
        <w:rPr>
          <w:rFonts w:ascii="Times New Roman" w:eastAsia="Times New Roman" w:hAnsi="Times New Roman" w:cs="Times New Roman"/>
          <w:b w:val="0"/>
          <w:bCs w:val="0"/>
          <w:color w:val="007AC3"/>
          <w:spacing w:val="-5"/>
          <w:sz w:val="22"/>
          <w:szCs w:val="22"/>
        </w:rPr>
      </w:pPr>
      <w:r w:rsidRPr="00235B85">
        <w:rPr>
          <w:rFonts w:ascii="Times New Roman" w:eastAsia="Times New Roman" w:hAnsi="Times New Roman" w:cs="Times New Roman"/>
          <w:color w:val="007AC3"/>
          <w:spacing w:val="-5"/>
          <w:sz w:val="22"/>
          <w:szCs w:val="22"/>
        </w:rPr>
        <w:t>on the ethical rules and expectations of the legal profession</w:t>
      </w:r>
      <w:hyperlink r:id="rId6" w:anchor="lbj0id5ed6" w:history="1">
        <w:r w:rsidRPr="00235B85">
          <w:rPr>
            <w:rStyle w:val="Hyperlink"/>
            <w:rFonts w:ascii="Times New Roman" w:eastAsia="Times New Roman" w:hAnsi="Times New Roman" w:cs="Times New Roman"/>
            <w:color w:val="005B92"/>
            <w:spacing w:val="-5"/>
            <w:sz w:val="22"/>
            <w:szCs w:val="22"/>
            <w:vertAlign w:val="superscript"/>
          </w:rPr>
          <w:t> * </w:t>
        </w:r>
      </w:hyperlink>
    </w:p>
    <w:p w14:paraId="21F9A3BD"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rPr>
        <w:t xml:space="preserve">The </w:t>
      </w:r>
      <w:r w:rsidRPr="00235B85">
        <w:rPr>
          <w:rFonts w:ascii="Times New Roman" w:hAnsi="Times New Roman" w:cs="Times New Roman"/>
          <w:color w:val="474747"/>
          <w:lang w:val="en-GB"/>
        </w:rPr>
        <w:t xml:space="preserve">Delegates' Meeting of the Hungarian Bar Association pursuant to Section 158 (1) paragraph 1  of Act LXXVIII of 2017 on the Activities of Lawyers (hereinafter: </w:t>
      </w:r>
      <w:proofErr w:type="spellStart"/>
      <w:r w:rsidRPr="00235B85">
        <w:rPr>
          <w:rFonts w:ascii="Times New Roman" w:hAnsi="Times New Roman" w:cs="Times New Roman"/>
          <w:color w:val="474747"/>
          <w:lang w:val="en-GB"/>
        </w:rPr>
        <w:t>Üttv</w:t>
      </w:r>
      <w:proofErr w:type="spellEnd"/>
      <w:r w:rsidRPr="00235B85">
        <w:rPr>
          <w:rFonts w:ascii="Times New Roman" w:hAnsi="Times New Roman" w:cs="Times New Roman"/>
          <w:color w:val="474747"/>
          <w:lang w:val="en-GB"/>
        </w:rPr>
        <w:t>.),</w:t>
      </w:r>
    </w:p>
    <w:p w14:paraId="010B4E00"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with regard to points 14.2, 14.3 and 14.4(</w:t>
      </w:r>
      <w:r w:rsidRPr="00235B85">
        <w:rPr>
          <w:rFonts w:ascii="Times New Roman" w:hAnsi="Times New Roman" w:cs="Times New Roman"/>
          <w:i/>
          <w:iCs/>
          <w:color w:val="474747"/>
          <w:lang w:val="en-GB"/>
        </w:rPr>
        <w:t xml:space="preserve">d), </w:t>
      </w:r>
      <w:r w:rsidRPr="00235B85">
        <w:rPr>
          <w:rFonts w:ascii="Times New Roman" w:hAnsi="Times New Roman" w:cs="Times New Roman"/>
          <w:color w:val="474747"/>
          <w:lang w:val="en-GB"/>
        </w:rPr>
        <w:t xml:space="preserve">points 16 and 28 of Section 158(1) of the </w:t>
      </w:r>
      <w:proofErr w:type="spellStart"/>
      <w:r w:rsidRPr="00235B85">
        <w:rPr>
          <w:rFonts w:ascii="Times New Roman" w:hAnsi="Times New Roman" w:cs="Times New Roman"/>
          <w:color w:val="474747"/>
          <w:lang w:val="en-GB"/>
        </w:rPr>
        <w:t>Üttv</w:t>
      </w:r>
      <w:proofErr w:type="spellEnd"/>
      <w:r w:rsidRPr="00235B85">
        <w:rPr>
          <w:rFonts w:ascii="Times New Roman" w:hAnsi="Times New Roman" w:cs="Times New Roman"/>
          <w:color w:val="474747"/>
          <w:lang w:val="en-GB"/>
        </w:rPr>
        <w:t>,</w:t>
      </w:r>
    </w:p>
    <w:p w14:paraId="29BBFC4A" w14:textId="191513D2"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 xml:space="preserve">with regard to point 14.4. </w:t>
      </w:r>
      <w:r w:rsidRPr="00235B85">
        <w:rPr>
          <w:rFonts w:ascii="Times New Roman" w:hAnsi="Times New Roman" w:cs="Times New Roman"/>
          <w:i/>
          <w:iCs/>
          <w:color w:val="474747"/>
          <w:lang w:val="en-GB"/>
        </w:rPr>
        <w:t>e)</w:t>
      </w:r>
      <w:r w:rsidRPr="00235B85">
        <w:rPr>
          <w:rFonts w:ascii="Times New Roman" w:hAnsi="Times New Roman" w:cs="Times New Roman"/>
          <w:color w:val="474747"/>
          <w:lang w:val="en-GB"/>
        </w:rPr>
        <w:t>, in point IV.20. 42. of the Statute of the Hungarian Bar Association and in point 34. of Section158 (1).</w:t>
      </w:r>
    </w:p>
    <w:p w14:paraId="11144E69" w14:textId="0D406B3D"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acting in accordance with the powers conferred upon it by Article 157 (2) (</w:t>
      </w:r>
      <w:r w:rsidRPr="00235B85">
        <w:rPr>
          <w:rFonts w:ascii="Times New Roman" w:hAnsi="Times New Roman" w:cs="Times New Roman"/>
          <w:i/>
          <w:iCs/>
          <w:color w:val="474747"/>
          <w:lang w:val="en-GB"/>
        </w:rPr>
        <w:t xml:space="preserve">e) of the </w:t>
      </w:r>
      <w:r w:rsidRPr="00235B85">
        <w:rPr>
          <w:rFonts w:ascii="Times New Roman" w:hAnsi="Times New Roman" w:cs="Times New Roman"/>
          <w:color w:val="474747"/>
          <w:lang w:val="en-GB"/>
        </w:rPr>
        <w:t>Act, hereby adopts the following Rules:</w:t>
      </w:r>
    </w:p>
    <w:p w14:paraId="5310D372" w14:textId="77777777" w:rsidR="006D0FD7" w:rsidRPr="00235B85" w:rsidRDefault="006D0FD7" w:rsidP="00235B85">
      <w:pPr>
        <w:shd w:val="clear" w:color="auto" w:fill="FFFFFF"/>
        <w:spacing w:before="120" w:after="120"/>
        <w:jc w:val="center"/>
        <w:rPr>
          <w:rFonts w:ascii="Times New Roman" w:hAnsi="Times New Roman" w:cs="Times New Roman"/>
          <w:color w:val="474747"/>
          <w:lang w:val="en-GB"/>
        </w:rPr>
      </w:pPr>
      <w:proofErr w:type="spellStart"/>
      <w:r w:rsidRPr="00235B85">
        <w:rPr>
          <w:rFonts w:ascii="Times New Roman" w:hAnsi="Times New Roman" w:cs="Times New Roman"/>
          <w:b/>
          <w:bCs/>
          <w:color w:val="474747"/>
          <w:lang w:val="en-GB"/>
        </w:rPr>
        <w:t>Preambulum</w:t>
      </w:r>
      <w:proofErr w:type="spellEnd"/>
    </w:p>
    <w:p w14:paraId="478C8E93"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Respect for the legal profession is an essential condition for the rule of law and democracy in society. The widely recognised and respected principles of the European legal profession are essential for the proper functioning of justice, access to justice and the right to a fair trial. The Hungarian legal profession accepts and respects the Charter of the European Legal Profession adopted by the Council of Bars and Law Societies of Europe, which sets out the principles and core values of the legal profession as follows:</w:t>
      </w:r>
    </w:p>
    <w:p w14:paraId="76466A93"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a) </w:t>
      </w:r>
      <w:r w:rsidRPr="00235B85">
        <w:rPr>
          <w:rFonts w:ascii="Times New Roman" w:hAnsi="Times New Roman" w:cs="Times New Roman"/>
          <w:color w:val="474747"/>
          <w:lang w:val="en-GB"/>
        </w:rPr>
        <w:t>Independence of the lawyer, free handling of the client's case</w:t>
      </w:r>
    </w:p>
    <w:p w14:paraId="06738D0E"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b) </w:t>
      </w:r>
      <w:r w:rsidRPr="00235B85">
        <w:rPr>
          <w:rFonts w:ascii="Times New Roman" w:hAnsi="Times New Roman" w:cs="Times New Roman"/>
          <w:color w:val="474747"/>
          <w:lang w:val="en-GB"/>
        </w:rPr>
        <w:t xml:space="preserve">The lawyer's right and duty to keep the client's case confidential and to respect the attorney-client privilege </w:t>
      </w:r>
    </w:p>
    <w:p w14:paraId="19F70B1C"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c) </w:t>
      </w:r>
      <w:r w:rsidRPr="00235B85">
        <w:rPr>
          <w:rFonts w:ascii="Times New Roman" w:hAnsi="Times New Roman" w:cs="Times New Roman"/>
          <w:color w:val="474747"/>
          <w:lang w:val="en-GB"/>
        </w:rPr>
        <w:t>Avoiding conflicts of interest between different clients and between the client and the lawyer</w:t>
      </w:r>
    </w:p>
    <w:p w14:paraId="3571ED6A"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d) </w:t>
      </w:r>
      <w:r w:rsidRPr="00235B85">
        <w:rPr>
          <w:rFonts w:ascii="Times New Roman" w:hAnsi="Times New Roman" w:cs="Times New Roman"/>
          <w:color w:val="474747"/>
          <w:lang w:val="en-GB"/>
        </w:rPr>
        <w:t>The dignity and honour of the legal profession, the integrity and good reputation of the lawyer</w:t>
      </w:r>
    </w:p>
    <w:p w14:paraId="6EADD6D8"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e) </w:t>
      </w:r>
      <w:r w:rsidRPr="00235B85">
        <w:rPr>
          <w:rFonts w:ascii="Times New Roman" w:hAnsi="Times New Roman" w:cs="Times New Roman"/>
          <w:color w:val="474747"/>
          <w:lang w:val="en-GB"/>
        </w:rPr>
        <w:t>Client loyalty</w:t>
      </w:r>
    </w:p>
    <w:p w14:paraId="1E18066B"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f) </w:t>
      </w:r>
      <w:r w:rsidRPr="00235B85">
        <w:rPr>
          <w:rFonts w:ascii="Times New Roman" w:hAnsi="Times New Roman" w:cs="Times New Roman"/>
          <w:color w:val="474747"/>
          <w:lang w:val="en-GB"/>
        </w:rPr>
        <w:t>Setting fair fees</w:t>
      </w:r>
    </w:p>
    <w:p w14:paraId="1ABB0AB8"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g) </w:t>
      </w:r>
      <w:r w:rsidRPr="00235B85">
        <w:rPr>
          <w:rFonts w:ascii="Times New Roman" w:hAnsi="Times New Roman" w:cs="Times New Roman"/>
          <w:color w:val="474747"/>
          <w:lang w:val="en-GB"/>
        </w:rPr>
        <w:t>The professional competence of the lawyer</w:t>
      </w:r>
    </w:p>
    <w:p w14:paraId="1496F223"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h) </w:t>
      </w:r>
      <w:r w:rsidRPr="00235B85">
        <w:rPr>
          <w:rFonts w:ascii="Times New Roman" w:hAnsi="Times New Roman" w:cs="Times New Roman"/>
          <w:color w:val="474747"/>
          <w:lang w:val="en-GB"/>
        </w:rPr>
        <w:t>Respect for colleagues</w:t>
      </w:r>
    </w:p>
    <w:p w14:paraId="7DD3F284"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proofErr w:type="spellStart"/>
      <w:r w:rsidRPr="00235B85">
        <w:rPr>
          <w:rFonts w:ascii="Times New Roman" w:hAnsi="Times New Roman" w:cs="Times New Roman"/>
          <w:i/>
          <w:iCs/>
          <w:color w:val="474747"/>
          <w:lang w:val="en-GB"/>
        </w:rPr>
        <w:t>i</w:t>
      </w:r>
      <w:proofErr w:type="spellEnd"/>
      <w:r w:rsidRPr="00235B85">
        <w:rPr>
          <w:rFonts w:ascii="Times New Roman" w:hAnsi="Times New Roman" w:cs="Times New Roman"/>
          <w:i/>
          <w:iCs/>
          <w:color w:val="474747"/>
          <w:lang w:val="en-GB"/>
        </w:rPr>
        <w:t xml:space="preserve">) </w:t>
      </w:r>
      <w:r w:rsidRPr="00235B85">
        <w:rPr>
          <w:rFonts w:ascii="Times New Roman" w:hAnsi="Times New Roman" w:cs="Times New Roman"/>
          <w:color w:val="474747"/>
          <w:lang w:val="en-GB"/>
        </w:rPr>
        <w:t>Respect for the rule of law and the fair administration of justice</w:t>
      </w:r>
    </w:p>
    <w:p w14:paraId="470BAEEF"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j) </w:t>
      </w:r>
      <w:r w:rsidRPr="00235B85">
        <w:rPr>
          <w:rFonts w:ascii="Times New Roman" w:hAnsi="Times New Roman" w:cs="Times New Roman"/>
          <w:color w:val="474747"/>
          <w:lang w:val="en-GB"/>
        </w:rPr>
        <w:t>Self-regulation of the legal profession</w:t>
      </w:r>
    </w:p>
    <w:p w14:paraId="6E8F2CFB" w14:textId="77777777" w:rsidR="006D0FD7" w:rsidRPr="00235B85" w:rsidRDefault="006D0FD7" w:rsidP="00235B85">
      <w:pPr>
        <w:pStyle w:val="Heading2"/>
        <w:shd w:val="clear" w:color="auto" w:fill="FFFFFF"/>
        <w:spacing w:before="120" w:beforeAutospacing="0" w:after="120" w:afterAutospacing="0"/>
        <w:jc w:val="center"/>
        <w:rPr>
          <w:rFonts w:ascii="Times New Roman" w:eastAsia="Times New Roman" w:hAnsi="Times New Roman" w:cs="Times New Roman"/>
          <w:i/>
          <w:iCs/>
          <w:color w:val="474747"/>
          <w:sz w:val="22"/>
          <w:szCs w:val="22"/>
          <w:lang w:val="en-GB"/>
        </w:rPr>
      </w:pPr>
      <w:r w:rsidRPr="00235B85">
        <w:rPr>
          <w:rFonts w:ascii="Times New Roman" w:eastAsia="Times New Roman" w:hAnsi="Times New Roman" w:cs="Times New Roman"/>
          <w:i/>
          <w:iCs/>
          <w:color w:val="474747"/>
          <w:sz w:val="22"/>
          <w:szCs w:val="22"/>
          <w:lang w:val="en-GB"/>
        </w:rPr>
        <w:t>1. General provisions</w:t>
      </w:r>
    </w:p>
    <w:p w14:paraId="05BD7DAB"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1.1 These Rules, in addition to the rules of conduct laid down in the Law on the Legal Profession, set out:</w:t>
      </w:r>
    </w:p>
    <w:p w14:paraId="518AAC90"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(a) the </w:t>
      </w:r>
      <w:r w:rsidRPr="00235B85">
        <w:rPr>
          <w:rFonts w:ascii="Times New Roman" w:hAnsi="Times New Roman" w:cs="Times New Roman"/>
          <w:color w:val="474747"/>
          <w:lang w:val="en-GB"/>
        </w:rPr>
        <w:t>standards of conduct applicable to the practice of the profession of lawyer; and</w:t>
      </w:r>
    </w:p>
    <w:p w14:paraId="500AE6EE"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(b) </w:t>
      </w:r>
      <w:r w:rsidRPr="00235B85">
        <w:rPr>
          <w:rFonts w:ascii="Times New Roman" w:hAnsi="Times New Roman" w:cs="Times New Roman"/>
          <w:color w:val="474747"/>
          <w:lang w:val="en-GB"/>
        </w:rPr>
        <w:t>in point 13, the standards, the serious breach of which constitutes a disciplinary offence if it is liable to undermine public confidence in the legal profession or to offend against the dignity of the legal profession.</w:t>
      </w:r>
    </w:p>
    <w:p w14:paraId="4D4A1166"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1.2 Unless otherwise provided for in these Rules, the Rules of Conduct for Lawyers shall apply to practitioners admitted to the Bar and registered with the Bar.</w:t>
      </w:r>
    </w:p>
    <w:p w14:paraId="2D8A6733"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1.3 These Rules shall apply to the acts and omissions of a practitioner of the profession of lawyer during his membership of the Bar or during his registration as a member of the Bar.</w:t>
      </w:r>
    </w:p>
    <w:p w14:paraId="31A5CDA5"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1.4.</w:t>
      </w:r>
      <w:hyperlink r:id="rId7" w:anchor="lbj1id5ed6" w:history="1">
        <w:r w:rsidRPr="00235B85">
          <w:rPr>
            <w:rStyle w:val="Hyperlink"/>
            <w:rFonts w:ascii="Times New Roman" w:hAnsi="Times New Roman" w:cs="Times New Roman"/>
            <w:b/>
            <w:bCs/>
            <w:color w:val="005B92"/>
            <w:vertAlign w:val="superscript"/>
            <w:lang w:val="en-GB"/>
          </w:rPr>
          <w:t> * </w:t>
        </w:r>
      </w:hyperlink>
    </w:p>
    <w:p w14:paraId="40CEFCAC"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1.5 The mandatory ethical standards for cross-border legal services are set out in the Code of Ethics for Lawyers of the European Union of the Council of Bars and Law Societies of the European Union (CCBE) on cross-border legal services, as set out in Annex 1. The provisions of the Code of Ethics for Lawyers of the European Union shall be read in conjunction with the provisions of these Rules.</w:t>
      </w:r>
    </w:p>
    <w:p w14:paraId="68EA4F69" w14:textId="77777777" w:rsidR="006D0FD7" w:rsidRPr="00235B85" w:rsidRDefault="006D0FD7" w:rsidP="00235B85">
      <w:pPr>
        <w:pStyle w:val="Heading2"/>
        <w:shd w:val="clear" w:color="auto" w:fill="FFFFFF"/>
        <w:spacing w:before="120" w:beforeAutospacing="0" w:after="120" w:afterAutospacing="0"/>
        <w:jc w:val="center"/>
        <w:rPr>
          <w:rFonts w:ascii="Times New Roman" w:eastAsia="Times New Roman" w:hAnsi="Times New Roman" w:cs="Times New Roman"/>
          <w:i/>
          <w:iCs/>
          <w:color w:val="474747"/>
          <w:sz w:val="22"/>
          <w:szCs w:val="22"/>
          <w:lang w:val="en-GB"/>
        </w:rPr>
      </w:pPr>
      <w:r w:rsidRPr="00235B85">
        <w:rPr>
          <w:rFonts w:ascii="Times New Roman" w:eastAsia="Times New Roman" w:hAnsi="Times New Roman" w:cs="Times New Roman"/>
          <w:i/>
          <w:iCs/>
          <w:color w:val="474747"/>
          <w:sz w:val="22"/>
          <w:szCs w:val="22"/>
          <w:lang w:val="en-GB"/>
        </w:rPr>
        <w:lastRenderedPageBreak/>
        <w:t>2. The duties of the lawyer</w:t>
      </w:r>
    </w:p>
    <w:p w14:paraId="7FF55FE8"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2.1 The practitioner shall use all legal means to enforce the rights and legitimate interests of his client, including, in the case of legal representation, communicating and exchanging information with the legal representative of the opposing party, with the consent of the opposing party or, in the absence of a legal representative, directly with the opposing party, and without undue influence on the witness, the expert and other participants in the proceedings.</w:t>
      </w:r>
    </w:p>
    <w:p w14:paraId="036D55A6"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2.2. The lawyer shall handle the case entrusted to him/her with knowledge of the facts, legally prepared, and with the client's factual presentations in mind.</w:t>
      </w:r>
    </w:p>
    <w:p w14:paraId="147B7947"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2.3. The defence lawyer is bound by the facts presented by his/her client.</w:t>
      </w:r>
    </w:p>
    <w:p w14:paraId="5FE86691"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2.4 The practitioner shall not engage in conduct that is contrary to the legitimate interests of the client.</w:t>
      </w:r>
    </w:p>
    <w:p w14:paraId="71B3B758"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2.5 The practitioner shall respect the rules of procedure and the dignity of public authorities.</w:t>
      </w:r>
    </w:p>
    <w:p w14:paraId="168D8FAD"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2.6.</w:t>
      </w:r>
      <w:hyperlink r:id="rId8" w:anchor="lbj2id5ed6" w:history="1">
        <w:r w:rsidRPr="00235B85">
          <w:rPr>
            <w:rStyle w:val="Hyperlink"/>
            <w:rFonts w:ascii="Times New Roman" w:hAnsi="Times New Roman" w:cs="Times New Roman"/>
            <w:b/>
            <w:bCs/>
            <w:color w:val="005B92"/>
            <w:vertAlign w:val="superscript"/>
            <w:lang w:val="en-GB"/>
          </w:rPr>
          <w:t> * </w:t>
        </w:r>
      </w:hyperlink>
      <w:r w:rsidRPr="00235B85">
        <w:rPr>
          <w:rFonts w:ascii="Times New Roman" w:hAnsi="Times New Roman" w:cs="Times New Roman"/>
          <w:color w:val="474747"/>
          <w:lang w:val="en-GB"/>
        </w:rPr>
        <w:t xml:space="preserve"> A lawyer practising as a lawyer must perform his duties with the same level of dedication, whether on a mandate, on secondment, in an employment relationship or as a probationary lawyer.</w:t>
      </w:r>
    </w:p>
    <w:p w14:paraId="4FCD981E" w14:textId="77777777" w:rsidR="006D0FD7" w:rsidRPr="00235B85" w:rsidRDefault="006D0FD7" w:rsidP="00235B85">
      <w:pPr>
        <w:pStyle w:val="Heading2"/>
        <w:shd w:val="clear" w:color="auto" w:fill="FFFFFF"/>
        <w:spacing w:before="120" w:beforeAutospacing="0" w:after="120" w:afterAutospacing="0"/>
        <w:jc w:val="center"/>
        <w:rPr>
          <w:rFonts w:ascii="Times New Roman" w:eastAsia="Times New Roman" w:hAnsi="Times New Roman" w:cs="Times New Roman"/>
          <w:i/>
          <w:iCs/>
          <w:color w:val="474747"/>
          <w:sz w:val="22"/>
          <w:szCs w:val="22"/>
          <w:lang w:val="en-GB"/>
        </w:rPr>
      </w:pPr>
      <w:r w:rsidRPr="00235B85">
        <w:rPr>
          <w:rFonts w:ascii="Times New Roman" w:eastAsia="Times New Roman" w:hAnsi="Times New Roman" w:cs="Times New Roman"/>
          <w:i/>
          <w:iCs/>
          <w:color w:val="474747"/>
          <w:sz w:val="22"/>
          <w:szCs w:val="22"/>
          <w:lang w:val="en-GB"/>
        </w:rPr>
        <w:t>3. The obligation of legal professional privilege</w:t>
      </w:r>
    </w:p>
    <w:p w14:paraId="1D51A08D"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3.1 A person bound by the obligation of professional secrecy is obliged to preserve the professional secrecy of the lawyer vis-à-vis all persons, with the exceptions provided for by law.</w:t>
      </w:r>
    </w:p>
    <w:p w14:paraId="5F88F90B"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3.2 If the practitioner represents or defends several clients in the same case, he is under no obligation of confidentiality towards the persons he represents in the case where the facts of the case are identical. This fact shall be pointed out to the persons represented when the mandate is given, if the mandate is not given jointly.</w:t>
      </w:r>
    </w:p>
    <w:p w14:paraId="24C70133" w14:textId="3215F303"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3.3 Facts, data and information brought to the knowledge of the practitioner by a person who has misled the practitioner as to his identity shall not covered by legal professional privilege.</w:t>
      </w:r>
    </w:p>
    <w:p w14:paraId="0185D214" w14:textId="3C014DDE"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3.4 The practising lawyer shall be disciplined for duly informing his/her employees and assistants who are not subject to these Rules and who are subject to Article 10 (3) and (4) of the Act on the Activities of Lawyers, of their obligations of legal professional privilege and of the confidential nature of the information disclosed.</w:t>
      </w:r>
    </w:p>
    <w:p w14:paraId="05D906DC" w14:textId="0F188DB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3.5 Bar association legal counsel and legal clerks are not responsible for ensuring that their client's employees or assistants maintain the confidentiality of any information that they may have obtained.</w:t>
      </w:r>
    </w:p>
    <w:p w14:paraId="71E8E53C"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 xml:space="preserve">3.6 A practitioner shall respect the confidentiality of the other practitioner, shall not obtain or unlawfully acquire any information or fact covered by the confidentiality, or use any unlawfully acquired legal professional privilege. </w:t>
      </w:r>
    </w:p>
    <w:p w14:paraId="0EAF26CB"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3.7. The person entitled to have access to legal professional privilege</w:t>
      </w:r>
    </w:p>
    <w:p w14:paraId="706FF4DD"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a) </w:t>
      </w:r>
      <w:r w:rsidRPr="00235B85">
        <w:rPr>
          <w:rFonts w:ascii="Times New Roman" w:hAnsi="Times New Roman" w:cs="Times New Roman"/>
          <w:color w:val="474747"/>
          <w:lang w:val="en-GB"/>
        </w:rPr>
        <w:t>the client,</w:t>
      </w:r>
    </w:p>
    <w:p w14:paraId="1211A831"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(b) any </w:t>
      </w:r>
      <w:r w:rsidRPr="00235B85">
        <w:rPr>
          <w:rFonts w:ascii="Times New Roman" w:hAnsi="Times New Roman" w:cs="Times New Roman"/>
          <w:color w:val="474747"/>
          <w:lang w:val="en-GB"/>
        </w:rPr>
        <w:t>person who, with a view to establishing a relationship with a lawyer or in the context of legal advice, has disclosed a fact or information which covered by legal privilege , irrespective of the establishment of the relationship,</w:t>
      </w:r>
    </w:p>
    <w:p w14:paraId="4A6E147A"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c) </w:t>
      </w:r>
      <w:r w:rsidRPr="00235B85">
        <w:rPr>
          <w:rFonts w:ascii="Times New Roman" w:hAnsi="Times New Roman" w:cs="Times New Roman"/>
          <w:color w:val="474747"/>
          <w:lang w:val="en-GB"/>
        </w:rPr>
        <w:t>in the case of a contract of agency for the benefit of a third party, the principal in respect of the fact communicated by him, otherwise the represented party,</w:t>
      </w:r>
    </w:p>
    <w:p w14:paraId="7C145A64"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d) </w:t>
      </w:r>
      <w:r w:rsidRPr="00235B85">
        <w:rPr>
          <w:rFonts w:ascii="Times New Roman" w:hAnsi="Times New Roman" w:cs="Times New Roman"/>
          <w:color w:val="474747"/>
          <w:lang w:val="en-GB"/>
        </w:rPr>
        <w:t>the legal successor of the client; and</w:t>
      </w:r>
    </w:p>
    <w:p w14:paraId="33DCB8DF"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e) </w:t>
      </w:r>
      <w:r w:rsidRPr="00235B85">
        <w:rPr>
          <w:rFonts w:ascii="Times New Roman" w:hAnsi="Times New Roman" w:cs="Times New Roman"/>
          <w:color w:val="474747"/>
          <w:lang w:val="en-GB"/>
        </w:rPr>
        <w:t>the liquidator appointed by the court for the client.</w:t>
      </w:r>
    </w:p>
    <w:p w14:paraId="35AD174F"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3.8. The person entitled to dispose of the secret may grant a waiver of confidentiality. If there is more than one person entitled, the release shall be granted to all of them, unless otherwise agreed by them.</w:t>
      </w:r>
    </w:p>
    <w:p w14:paraId="4C63F270"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3.9 In the case of multiple heirs, any heir has the right to know the attorney-client privilege in relation to the disposition of the intestate succession made by the lawyer.</w:t>
      </w:r>
    </w:p>
    <w:p w14:paraId="2CB7ECDB" w14:textId="77777777" w:rsidR="006D0FD7" w:rsidRPr="00235B85" w:rsidRDefault="006D0FD7" w:rsidP="00235B85">
      <w:pPr>
        <w:pStyle w:val="Heading2"/>
        <w:shd w:val="clear" w:color="auto" w:fill="FFFFFF"/>
        <w:spacing w:before="120" w:beforeAutospacing="0" w:after="120" w:afterAutospacing="0"/>
        <w:jc w:val="center"/>
        <w:rPr>
          <w:rFonts w:ascii="Times New Roman" w:eastAsia="Times New Roman" w:hAnsi="Times New Roman" w:cs="Times New Roman"/>
          <w:i/>
          <w:iCs/>
          <w:color w:val="474747"/>
          <w:sz w:val="22"/>
          <w:szCs w:val="22"/>
          <w:lang w:val="en-GB"/>
        </w:rPr>
      </w:pPr>
      <w:r w:rsidRPr="00235B85">
        <w:rPr>
          <w:rFonts w:ascii="Times New Roman" w:eastAsia="Times New Roman" w:hAnsi="Times New Roman" w:cs="Times New Roman"/>
          <w:i/>
          <w:iCs/>
          <w:color w:val="474747"/>
          <w:sz w:val="22"/>
          <w:szCs w:val="22"/>
          <w:lang w:val="en-GB"/>
        </w:rPr>
        <w:lastRenderedPageBreak/>
        <w:t>4. Conflict of interest</w:t>
      </w:r>
    </w:p>
    <w:p w14:paraId="2706515F"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4.1.</w:t>
      </w:r>
      <w:hyperlink r:id="rId9" w:anchor="lbj3id5ed6" w:history="1">
        <w:r w:rsidRPr="00235B85">
          <w:rPr>
            <w:rStyle w:val="Hyperlink"/>
            <w:rFonts w:ascii="Times New Roman" w:hAnsi="Times New Roman" w:cs="Times New Roman"/>
            <w:b/>
            <w:bCs/>
            <w:color w:val="005B92"/>
            <w:vertAlign w:val="superscript"/>
            <w:lang w:val="en-GB"/>
          </w:rPr>
          <w:t> * </w:t>
        </w:r>
      </w:hyperlink>
      <w:r w:rsidRPr="00235B85">
        <w:rPr>
          <w:rFonts w:ascii="Times New Roman" w:hAnsi="Times New Roman" w:cs="Times New Roman"/>
          <w:color w:val="474747"/>
          <w:lang w:val="en-GB"/>
        </w:rPr>
        <w:t xml:space="preserve"> A person entitled to practise as a lawyer must pay particular attention to ensure that in the course of his work there is no appearance of any conflict of interest within the meaning of the Act.</w:t>
      </w:r>
    </w:p>
    <w:p w14:paraId="386C6BC0"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4.2 A lawyer may not engage in any activity which does not violate a conflict of interest rule but which would undermine the dignity or independence of the legal profession.</w:t>
      </w:r>
    </w:p>
    <w:p w14:paraId="326E6E1B"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4.3.</w:t>
      </w:r>
      <w:hyperlink r:id="rId10" w:anchor="lbj4id5ed6" w:history="1">
        <w:r w:rsidRPr="00235B85">
          <w:rPr>
            <w:rStyle w:val="Hyperlink"/>
            <w:rFonts w:ascii="Times New Roman" w:hAnsi="Times New Roman" w:cs="Times New Roman"/>
            <w:b/>
            <w:bCs/>
            <w:color w:val="005B92"/>
            <w:vertAlign w:val="superscript"/>
            <w:lang w:val="en-GB"/>
          </w:rPr>
          <w:t> * </w:t>
        </w:r>
      </w:hyperlink>
      <w:r w:rsidRPr="00235B85">
        <w:rPr>
          <w:rFonts w:ascii="Times New Roman" w:hAnsi="Times New Roman" w:cs="Times New Roman"/>
          <w:color w:val="474747"/>
          <w:lang w:val="en-GB"/>
        </w:rPr>
        <w:t xml:space="preserve"> Non-attorney activities that do not conflict with the conflict of interest rules must be clearly separated from the practice of law by the practitioner, with the exception of the bar association legal counsel and legal clerks.</w:t>
      </w:r>
    </w:p>
    <w:p w14:paraId="5182D4FA"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4.4 If a lawyer is elected as an officer or member of a public body, NGO or other organisation, he/she may not use this capacity for his/her own benefit or for the benefit of his/her clients, nor may he/she use the designation of this capacity in the course of his/her activities as a lawyer.</w:t>
      </w:r>
    </w:p>
    <w:p w14:paraId="23316C7D" w14:textId="77777777" w:rsidR="006D0FD7" w:rsidRPr="00235B85" w:rsidRDefault="006D0FD7"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4.5 In the exercise of his or her activities, the right to practise as a lawyer may not in any way rely on his or her office as an official or other elected position in a public body, NGO or other organisation, or engage in any conduct which suggests that he or she is in a better position to deal with any matter.</w:t>
      </w:r>
    </w:p>
    <w:p w14:paraId="3A014FE5"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lang w:val="en-GB"/>
        </w:rPr>
      </w:pPr>
    </w:p>
    <w:p w14:paraId="498A7567" w14:textId="77777777" w:rsidR="00235B85" w:rsidRPr="00235B85" w:rsidRDefault="00235B85" w:rsidP="00235B85">
      <w:pPr>
        <w:pStyle w:val="Heading2"/>
        <w:shd w:val="clear" w:color="auto" w:fill="FFFFFF"/>
        <w:spacing w:before="120" w:beforeAutospacing="0" w:after="120" w:afterAutospacing="0"/>
        <w:jc w:val="center"/>
        <w:rPr>
          <w:rFonts w:ascii="Times New Roman" w:eastAsia="Times New Roman" w:hAnsi="Times New Roman" w:cs="Times New Roman"/>
          <w:i/>
          <w:iCs/>
          <w:color w:val="474747"/>
          <w:sz w:val="22"/>
          <w:szCs w:val="22"/>
        </w:rPr>
      </w:pPr>
      <w:r w:rsidRPr="00235B85">
        <w:rPr>
          <w:rFonts w:ascii="Times New Roman" w:eastAsia="Times New Roman" w:hAnsi="Times New Roman" w:cs="Times New Roman"/>
          <w:i/>
          <w:iCs/>
          <w:color w:val="474747"/>
          <w:sz w:val="22"/>
          <w:szCs w:val="22"/>
        </w:rPr>
        <w:t xml:space="preserve">5. The </w:t>
      </w:r>
      <w:proofErr w:type="spellStart"/>
      <w:r w:rsidRPr="00235B85">
        <w:rPr>
          <w:rFonts w:ascii="Times New Roman" w:eastAsia="Times New Roman" w:hAnsi="Times New Roman" w:cs="Times New Roman"/>
          <w:i/>
          <w:iCs/>
          <w:color w:val="474747"/>
          <w:sz w:val="22"/>
          <w:szCs w:val="22"/>
        </w:rPr>
        <w:t>mandate</w:t>
      </w:r>
      <w:proofErr w:type="spellEnd"/>
      <w:r w:rsidRPr="00235B85">
        <w:rPr>
          <w:rFonts w:ascii="Times New Roman" w:eastAsia="Times New Roman" w:hAnsi="Times New Roman" w:cs="Times New Roman"/>
          <w:i/>
          <w:iCs/>
          <w:color w:val="474747"/>
          <w:sz w:val="22"/>
          <w:szCs w:val="22"/>
        </w:rPr>
        <w:t xml:space="preserve"> of a </w:t>
      </w:r>
      <w:proofErr w:type="spellStart"/>
      <w:r w:rsidRPr="00235B85">
        <w:rPr>
          <w:rFonts w:ascii="Times New Roman" w:eastAsia="Times New Roman" w:hAnsi="Times New Roman" w:cs="Times New Roman"/>
          <w:i/>
          <w:iCs/>
          <w:color w:val="474747"/>
          <w:sz w:val="22"/>
          <w:szCs w:val="22"/>
        </w:rPr>
        <w:t>lawyer</w:t>
      </w:r>
      <w:proofErr w:type="spellEnd"/>
    </w:p>
    <w:p w14:paraId="5FC6BB1F"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5.1 The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of a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relate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any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activity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that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may</w:t>
      </w:r>
      <w:proofErr w:type="spellEnd"/>
      <w:r w:rsidRPr="00235B85">
        <w:rPr>
          <w:rFonts w:ascii="Times New Roman" w:hAnsi="Times New Roman" w:cs="Times New Roman"/>
          <w:color w:val="474747"/>
        </w:rPr>
        <w:t xml:space="preserve"> be </w:t>
      </w:r>
      <w:proofErr w:type="spellStart"/>
      <w:r w:rsidRPr="00235B85">
        <w:rPr>
          <w:rFonts w:ascii="Times New Roman" w:hAnsi="Times New Roman" w:cs="Times New Roman"/>
          <w:color w:val="474747"/>
        </w:rPr>
        <w:t>performed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by</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under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w:t>
      </w:r>
      <w:proofErr w:type="spellEnd"/>
      <w:r w:rsidRPr="00235B85">
        <w:rPr>
          <w:rFonts w:ascii="Times New Roman" w:hAnsi="Times New Roman" w:cs="Times New Roman"/>
          <w:color w:val="474747"/>
        </w:rPr>
        <w:t>.</w:t>
      </w:r>
    </w:p>
    <w:p w14:paraId="660571C5"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5.2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is </w:t>
      </w:r>
      <w:proofErr w:type="spellStart"/>
      <w:r w:rsidRPr="00235B85">
        <w:rPr>
          <w:rFonts w:ascii="Times New Roman" w:hAnsi="Times New Roman" w:cs="Times New Roman"/>
          <w:color w:val="474747"/>
        </w:rPr>
        <w:t>given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law</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firm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a European </w:t>
      </w:r>
      <w:proofErr w:type="spellStart"/>
      <w:r w:rsidRPr="00235B85">
        <w:rPr>
          <w:rFonts w:ascii="Times New Roman" w:hAnsi="Times New Roman" w:cs="Times New Roman"/>
          <w:color w:val="474747"/>
        </w:rPr>
        <w:t>Community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firm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hereinafter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together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referred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firm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be </w:t>
      </w:r>
      <w:proofErr w:type="spellStart"/>
      <w:r w:rsidRPr="00235B85">
        <w:rPr>
          <w:rFonts w:ascii="Times New Roman" w:hAnsi="Times New Roman" w:cs="Times New Roman"/>
          <w:color w:val="474747"/>
        </w:rPr>
        <w:t>signed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person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authorised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represent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firm</w:t>
      </w:r>
      <w:proofErr w:type="spellEnd"/>
      <w:r w:rsidRPr="00235B85">
        <w:rPr>
          <w:rFonts w:ascii="Times New Roman" w:hAnsi="Times New Roman" w:cs="Times New Roman"/>
          <w:color w:val="474747"/>
        </w:rPr>
        <w:t xml:space="preserve">. The </w:t>
      </w:r>
      <w:proofErr w:type="spellStart"/>
      <w:r w:rsidRPr="00235B85">
        <w:rPr>
          <w:rFonts w:ascii="Times New Roman" w:hAnsi="Times New Roman" w:cs="Times New Roman"/>
          <w:color w:val="474747"/>
        </w:rPr>
        <w:t>law</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firm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may</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its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articles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association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by</w:t>
      </w:r>
      <w:proofErr w:type="spellEnd"/>
      <w:r w:rsidRPr="00235B85">
        <w:rPr>
          <w:rFonts w:ascii="Times New Roman" w:hAnsi="Times New Roman" w:cs="Times New Roman"/>
          <w:color w:val="474747"/>
        </w:rPr>
        <w:t xml:space="preserve"> a decision of a </w:t>
      </w:r>
      <w:proofErr w:type="spellStart"/>
      <w:r w:rsidRPr="00235B85">
        <w:rPr>
          <w:rFonts w:ascii="Times New Roman" w:hAnsi="Times New Roman" w:cs="Times New Roman"/>
          <w:color w:val="474747"/>
        </w:rPr>
        <w:t>general</w:t>
      </w:r>
      <w:proofErr w:type="spellEnd"/>
      <w:r w:rsidRPr="00235B85">
        <w:rPr>
          <w:rFonts w:ascii="Times New Roman" w:hAnsi="Times New Roman" w:cs="Times New Roman"/>
          <w:color w:val="474747"/>
        </w:rPr>
        <w:t xml:space="preserve"> meeting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by</w:t>
      </w:r>
      <w:proofErr w:type="spellEnd"/>
      <w:r w:rsidRPr="00235B85">
        <w:rPr>
          <w:rFonts w:ascii="Times New Roman" w:hAnsi="Times New Roman" w:cs="Times New Roman"/>
          <w:color w:val="474747"/>
        </w:rPr>
        <w:t xml:space="preserve"> ad hoc </w:t>
      </w:r>
      <w:proofErr w:type="spellStart"/>
      <w:r w:rsidRPr="00235B85">
        <w:rPr>
          <w:rFonts w:ascii="Times New Roman" w:hAnsi="Times New Roman" w:cs="Times New Roman"/>
          <w:color w:val="474747"/>
        </w:rPr>
        <w:t>authorisation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delegate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power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accept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another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member</w:t>
      </w:r>
      <w:proofErr w:type="spellEnd"/>
      <w:r w:rsidRPr="00235B85">
        <w:rPr>
          <w:rFonts w:ascii="Times New Roman" w:hAnsi="Times New Roman" w:cs="Times New Roman"/>
          <w:color w:val="474747"/>
        </w:rPr>
        <w:t>.</w:t>
      </w:r>
    </w:p>
    <w:p w14:paraId="79EA86C7"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5.3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practitioner</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profession</w:t>
      </w:r>
      <w:proofErr w:type="spellEnd"/>
      <w:r w:rsidRPr="00235B85">
        <w:rPr>
          <w:rFonts w:ascii="Times New Roman" w:hAnsi="Times New Roman" w:cs="Times New Roman"/>
          <w:color w:val="474747"/>
        </w:rPr>
        <w:t xml:space="preserve"> of a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uses</w:t>
      </w:r>
      <w:proofErr w:type="spellEnd"/>
      <w:r w:rsidRPr="00235B85">
        <w:rPr>
          <w:rFonts w:ascii="Times New Roman" w:hAnsi="Times New Roman" w:cs="Times New Roman"/>
          <w:color w:val="474747"/>
        </w:rPr>
        <w:t xml:space="preserve"> standard </w:t>
      </w:r>
      <w:proofErr w:type="spellStart"/>
      <w:r w:rsidRPr="00235B85">
        <w:rPr>
          <w:rFonts w:ascii="Times New Roman" w:hAnsi="Times New Roman" w:cs="Times New Roman"/>
          <w:color w:val="474747"/>
        </w:rPr>
        <w:t>terms</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conditions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conclusion</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engagement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agreement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w:t>
      </w:r>
      <w:proofErr w:type="spellEnd"/>
      <w:r w:rsidRPr="00235B85">
        <w:rPr>
          <w:rFonts w:ascii="Times New Roman" w:hAnsi="Times New Roman" w:cs="Times New Roman"/>
          <w:color w:val="474747"/>
        </w:rPr>
        <w:t xml:space="preserve"> must </w:t>
      </w:r>
      <w:proofErr w:type="spellStart"/>
      <w:r w:rsidRPr="00235B85">
        <w:rPr>
          <w:rFonts w:ascii="Times New Roman" w:hAnsi="Times New Roman" w:cs="Times New Roman"/>
          <w:color w:val="474747"/>
        </w:rPr>
        <w:t>receive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them</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writing</w:t>
      </w:r>
      <w:proofErr w:type="spellEnd"/>
      <w:r w:rsidRPr="00235B85">
        <w:rPr>
          <w:rFonts w:ascii="Times New Roman" w:hAnsi="Times New Roman" w:cs="Times New Roman"/>
          <w:color w:val="474747"/>
        </w:rPr>
        <w:t xml:space="preserve"> and in a </w:t>
      </w:r>
      <w:proofErr w:type="spellStart"/>
      <w:r w:rsidRPr="00235B85">
        <w:rPr>
          <w:rFonts w:ascii="Times New Roman" w:hAnsi="Times New Roman" w:cs="Times New Roman"/>
          <w:color w:val="474747"/>
        </w:rPr>
        <w:t>verifiable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manner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same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time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w:t>
      </w:r>
    </w:p>
    <w:p w14:paraId="354175EE"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5.4 </w:t>
      </w:r>
      <w:proofErr w:type="spellStart"/>
      <w:r w:rsidRPr="00235B85">
        <w:rPr>
          <w:rFonts w:ascii="Times New Roman" w:hAnsi="Times New Roman" w:cs="Times New Roman"/>
          <w:color w:val="474747"/>
        </w:rPr>
        <w:t>Conduct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that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undermines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public</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confidence</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profession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even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stage</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creation</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content</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engagement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agreement</w:t>
      </w:r>
      <w:proofErr w:type="spellEnd"/>
      <w:r w:rsidRPr="00235B85">
        <w:rPr>
          <w:rFonts w:ascii="Times New Roman" w:hAnsi="Times New Roman" w:cs="Times New Roman"/>
          <w:color w:val="474747"/>
        </w:rPr>
        <w:t xml:space="preserve">, is </w:t>
      </w:r>
      <w:proofErr w:type="spellStart"/>
      <w:r w:rsidRPr="00235B85">
        <w:rPr>
          <w:rFonts w:ascii="Times New Roman" w:hAnsi="Times New Roman" w:cs="Times New Roman"/>
          <w:color w:val="474747"/>
        </w:rPr>
        <w:t>unworthy</w:t>
      </w:r>
      <w:proofErr w:type="spellEnd"/>
      <w:r w:rsidRPr="00235B85">
        <w:rPr>
          <w:rFonts w:ascii="Times New Roman" w:hAnsi="Times New Roman" w:cs="Times New Roman"/>
          <w:color w:val="474747"/>
        </w:rPr>
        <w:t xml:space="preserve"> of a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The standard </w:t>
      </w:r>
      <w:proofErr w:type="spellStart"/>
      <w:r w:rsidRPr="00235B85">
        <w:rPr>
          <w:rFonts w:ascii="Times New Roman" w:hAnsi="Times New Roman" w:cs="Times New Roman"/>
          <w:color w:val="474747"/>
        </w:rPr>
        <w:t>terms</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conditions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cannot</w:t>
      </w:r>
      <w:proofErr w:type="spellEnd"/>
      <w:r w:rsidRPr="00235B85">
        <w:rPr>
          <w:rFonts w:ascii="Times New Roman" w:hAnsi="Times New Roman" w:cs="Times New Roman"/>
          <w:color w:val="474747"/>
        </w:rPr>
        <w:t xml:space="preserve"> be </w:t>
      </w:r>
      <w:proofErr w:type="spellStart"/>
      <w:r w:rsidRPr="00235B85">
        <w:rPr>
          <w:rFonts w:ascii="Times New Roman" w:hAnsi="Times New Roman" w:cs="Times New Roman"/>
          <w:color w:val="474747"/>
        </w:rPr>
        <w:t>dishonest</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accordance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section</w:t>
      </w:r>
      <w:proofErr w:type="spellEnd"/>
      <w:r w:rsidRPr="00235B85">
        <w:rPr>
          <w:rFonts w:ascii="Times New Roman" w:hAnsi="Times New Roman" w:cs="Times New Roman"/>
          <w:color w:val="474747"/>
        </w:rPr>
        <w:t xml:space="preserve"> 6:102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Civil </w:t>
      </w:r>
      <w:proofErr w:type="spellStart"/>
      <w:r w:rsidRPr="00235B85">
        <w:rPr>
          <w:rFonts w:ascii="Times New Roman" w:hAnsi="Times New Roman" w:cs="Times New Roman"/>
          <w:color w:val="474747"/>
        </w:rPr>
        <w:t>Code</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attention</w:t>
      </w:r>
      <w:proofErr w:type="spellEnd"/>
      <w:r w:rsidRPr="00235B85">
        <w:rPr>
          <w:rFonts w:ascii="Times New Roman" w:hAnsi="Times New Roman" w:cs="Times New Roman"/>
          <w:color w:val="474747"/>
        </w:rPr>
        <w:t xml:space="preserve"> must be </w:t>
      </w:r>
      <w:proofErr w:type="spellStart"/>
      <w:r w:rsidRPr="00235B85">
        <w:rPr>
          <w:rFonts w:ascii="Times New Roman" w:hAnsi="Times New Roman" w:cs="Times New Roman"/>
          <w:color w:val="474747"/>
        </w:rPr>
        <w:t>drawn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specific</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provisions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particular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clauses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concerning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liability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results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liability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damages</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termination</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w:t>
      </w:r>
    </w:p>
    <w:p w14:paraId="2B560C32"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5.5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basis</w:t>
      </w:r>
      <w:proofErr w:type="spellEnd"/>
      <w:r w:rsidRPr="00235B85">
        <w:rPr>
          <w:rFonts w:ascii="Times New Roman" w:hAnsi="Times New Roman" w:cs="Times New Roman"/>
          <w:color w:val="474747"/>
        </w:rPr>
        <w:t xml:space="preserve"> of a </w:t>
      </w:r>
      <w:proofErr w:type="spellStart"/>
      <w:r w:rsidRPr="00235B85">
        <w:rPr>
          <w:rFonts w:ascii="Times New Roman" w:hAnsi="Times New Roman" w:cs="Times New Roman"/>
          <w:color w:val="474747"/>
        </w:rPr>
        <w:t>permanent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from</w:t>
      </w:r>
      <w:proofErr w:type="spellEnd"/>
      <w:r w:rsidRPr="00235B85">
        <w:rPr>
          <w:rFonts w:ascii="Times New Roman" w:hAnsi="Times New Roman" w:cs="Times New Roman"/>
          <w:color w:val="474747"/>
        </w:rPr>
        <w:t xml:space="preserve"> an </w:t>
      </w:r>
      <w:proofErr w:type="spellStart"/>
      <w:r w:rsidRPr="00235B85">
        <w:rPr>
          <w:rFonts w:ascii="Times New Roman" w:hAnsi="Times New Roman" w:cs="Times New Roman"/>
          <w:color w:val="474747"/>
        </w:rPr>
        <w:t>estate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agent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third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party</w:t>
      </w:r>
      <w:proofErr w:type="spellEnd"/>
      <w:r w:rsidRPr="00235B85">
        <w:rPr>
          <w:rFonts w:ascii="Times New Roman" w:hAnsi="Times New Roman" w:cs="Times New Roman"/>
          <w:color w:val="474747"/>
        </w:rPr>
        <w:t xml:space="preserve">, he must </w:t>
      </w:r>
      <w:proofErr w:type="spellStart"/>
      <w:r w:rsidRPr="00235B85">
        <w:rPr>
          <w:rFonts w:ascii="Times New Roman" w:hAnsi="Times New Roman" w:cs="Times New Roman"/>
          <w:color w:val="474747"/>
        </w:rPr>
        <w:t>also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have</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written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from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person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whose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behalf</w:t>
      </w:r>
      <w:proofErr w:type="spellEnd"/>
      <w:r w:rsidRPr="00235B85">
        <w:rPr>
          <w:rFonts w:ascii="Times New Roman" w:hAnsi="Times New Roman" w:cs="Times New Roman"/>
          <w:color w:val="474747"/>
        </w:rPr>
        <w:t xml:space="preserve"> he is </w:t>
      </w:r>
      <w:proofErr w:type="spellStart"/>
      <w:r w:rsidRPr="00235B85">
        <w:rPr>
          <w:rFonts w:ascii="Times New Roman" w:hAnsi="Times New Roman" w:cs="Times New Roman"/>
          <w:color w:val="474747"/>
        </w:rPr>
        <w:t>acting</w:t>
      </w:r>
      <w:proofErr w:type="spellEnd"/>
      <w:r w:rsidRPr="00235B85">
        <w:rPr>
          <w:rFonts w:ascii="Times New Roman" w:hAnsi="Times New Roman" w:cs="Times New Roman"/>
          <w:color w:val="474747"/>
        </w:rPr>
        <w:t>.</w:t>
      </w:r>
    </w:p>
    <w:p w14:paraId="1F1EA0C0"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5.6 The </w:t>
      </w:r>
      <w:proofErr w:type="spellStart"/>
      <w:r w:rsidRPr="00235B85">
        <w:rPr>
          <w:rFonts w:ascii="Times New Roman" w:hAnsi="Times New Roman" w:cs="Times New Roman"/>
          <w:color w:val="474747"/>
        </w:rPr>
        <w:t>principal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several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firms</w:t>
      </w:r>
      <w:proofErr w:type="spellEnd"/>
      <w:r w:rsidRPr="00235B85">
        <w:rPr>
          <w:rFonts w:ascii="Times New Roman" w:hAnsi="Times New Roman" w:cs="Times New Roman"/>
          <w:color w:val="474747"/>
        </w:rPr>
        <w:t xml:space="preserve">, European </w:t>
      </w:r>
      <w:proofErr w:type="spellStart"/>
      <w:r w:rsidRPr="00235B85">
        <w:rPr>
          <w:rFonts w:ascii="Times New Roman" w:hAnsi="Times New Roman" w:cs="Times New Roman"/>
          <w:color w:val="474747"/>
        </w:rPr>
        <w:t>Community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lawyers</w:t>
      </w:r>
      <w:proofErr w:type="spellEnd"/>
      <w:r w:rsidRPr="00235B85">
        <w:rPr>
          <w:rFonts w:ascii="Times New Roman" w:hAnsi="Times New Roman" w:cs="Times New Roman"/>
          <w:color w:val="474747"/>
        </w:rPr>
        <w:t xml:space="preserve">, European </w:t>
      </w:r>
      <w:proofErr w:type="spellStart"/>
      <w:r w:rsidRPr="00235B85">
        <w:rPr>
          <w:rFonts w:ascii="Times New Roman" w:hAnsi="Times New Roman" w:cs="Times New Roman"/>
          <w:color w:val="474747"/>
        </w:rPr>
        <w:t>Community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firms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foreign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advisers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case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who</w:t>
      </w:r>
      <w:proofErr w:type="spellEnd"/>
    </w:p>
    <w:p w14:paraId="75099D45"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Cs/>
          <w:color w:val="474747"/>
        </w:rPr>
        <w:t xml:space="preserve">(a) </w:t>
      </w:r>
      <w:proofErr w:type="spellStart"/>
      <w:r w:rsidRPr="00235B85">
        <w:rPr>
          <w:rFonts w:ascii="Times New Roman" w:hAnsi="Times New Roman" w:cs="Times New Roman"/>
          <w:color w:val="474747"/>
        </w:rPr>
        <w:t>dealt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together</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whole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in part</w:t>
      </w:r>
      <w:r w:rsidRPr="00235B85">
        <w:rPr>
          <w:rFonts w:ascii="Times New Roman" w:hAnsi="Times New Roman" w:cs="Times New Roman"/>
          <w:iCs/>
          <w:color w:val="474747"/>
        </w:rPr>
        <w:t xml:space="preserve"> </w:t>
      </w:r>
      <w:proofErr w:type="spellStart"/>
      <w:r w:rsidRPr="00235B85">
        <w:rPr>
          <w:rFonts w:ascii="Times New Roman" w:hAnsi="Times New Roman" w:cs="Times New Roman"/>
          <w:iCs/>
          <w:color w:val="474747"/>
        </w:rPr>
        <w:t>with</w:t>
      </w:r>
      <w:proofErr w:type="spellEnd"/>
      <w:r w:rsidRPr="00235B85">
        <w:rPr>
          <w:rFonts w:ascii="Times New Roman" w:hAnsi="Times New Roman" w:cs="Times New Roman"/>
          <w:iCs/>
          <w:color w:val="474747"/>
        </w:rPr>
        <w:t xml:space="preserve"> </w:t>
      </w:r>
      <w:proofErr w:type="spellStart"/>
      <w:r w:rsidRPr="00235B85">
        <w:rPr>
          <w:rFonts w:ascii="Times New Roman" w:hAnsi="Times New Roman" w:cs="Times New Roman"/>
          <w:iCs/>
          <w:color w:val="474747"/>
        </w:rPr>
        <w:t>the</w:t>
      </w:r>
      <w:proofErr w:type="spellEnd"/>
      <w:r w:rsidRPr="00235B85">
        <w:rPr>
          <w:rFonts w:ascii="Times New Roman" w:hAnsi="Times New Roman" w:cs="Times New Roman"/>
          <w:iCs/>
          <w:color w:val="474747"/>
        </w:rPr>
        <w:t xml:space="preserve"> </w:t>
      </w:r>
      <w:proofErr w:type="spellStart"/>
      <w:r w:rsidRPr="00235B85">
        <w:rPr>
          <w:rFonts w:ascii="Times New Roman" w:hAnsi="Times New Roman" w:cs="Times New Roman"/>
          <w:color w:val="474747"/>
        </w:rPr>
        <w:t>case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p>
    <w:p w14:paraId="0CE350C3"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Cs/>
          <w:color w:val="474747"/>
        </w:rPr>
        <w:t>(b)</w:t>
      </w:r>
      <w:r w:rsidRPr="00235B85">
        <w:rPr>
          <w:rFonts w:ascii="Times New Roman" w:hAnsi="Times New Roman" w:cs="Times New Roman"/>
          <w:i/>
          <w:iCs/>
          <w:color w:val="474747"/>
        </w:rPr>
        <w:t xml:space="preserve"> </w:t>
      </w:r>
      <w:proofErr w:type="spellStart"/>
      <w:r w:rsidRPr="00235B85">
        <w:rPr>
          <w:rFonts w:ascii="Times New Roman" w:hAnsi="Times New Roman" w:cs="Times New Roman"/>
          <w:color w:val="474747"/>
        </w:rPr>
        <w:t>carry</w:t>
      </w:r>
      <w:proofErr w:type="spellEnd"/>
      <w:r w:rsidRPr="00235B85">
        <w:rPr>
          <w:rFonts w:ascii="Times New Roman" w:hAnsi="Times New Roman" w:cs="Times New Roman"/>
          <w:color w:val="474747"/>
        </w:rPr>
        <w:t xml:space="preserve"> out </w:t>
      </w:r>
      <w:proofErr w:type="spellStart"/>
      <w:r w:rsidRPr="00235B85">
        <w:rPr>
          <w:rFonts w:ascii="Times New Roman" w:hAnsi="Times New Roman" w:cs="Times New Roman"/>
          <w:color w:val="474747"/>
        </w:rPr>
        <w:t>certain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specific</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partial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tasks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independently</w:t>
      </w:r>
      <w:proofErr w:type="spellEnd"/>
      <w:r w:rsidRPr="00235B85">
        <w:rPr>
          <w:rFonts w:ascii="Times New Roman" w:hAnsi="Times New Roman" w:cs="Times New Roman"/>
          <w:color w:val="474747"/>
        </w:rPr>
        <w:t>.</w:t>
      </w:r>
    </w:p>
    <w:p w14:paraId="079E0383"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5.7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depending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nature</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different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may</w:t>
      </w:r>
      <w:proofErr w:type="spellEnd"/>
      <w:r w:rsidRPr="00235B85">
        <w:rPr>
          <w:rFonts w:ascii="Times New Roman" w:hAnsi="Times New Roman" w:cs="Times New Roman"/>
          <w:color w:val="474747"/>
        </w:rPr>
        <w:t xml:space="preserve"> be </w:t>
      </w:r>
      <w:proofErr w:type="spellStart"/>
      <w:r w:rsidRPr="00235B85">
        <w:rPr>
          <w:rFonts w:ascii="Times New Roman" w:hAnsi="Times New Roman" w:cs="Times New Roman"/>
          <w:color w:val="474747"/>
        </w:rPr>
        <w:t>appointed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certain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tasks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engagement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agreement</w:t>
      </w:r>
      <w:proofErr w:type="spellEnd"/>
      <w:r w:rsidRPr="00235B85">
        <w:rPr>
          <w:rFonts w:ascii="Times New Roman" w:hAnsi="Times New Roman" w:cs="Times New Roman"/>
          <w:color w:val="474747"/>
        </w:rPr>
        <w:t xml:space="preserve"> must </w:t>
      </w:r>
      <w:proofErr w:type="spellStart"/>
      <w:r w:rsidRPr="00235B85">
        <w:rPr>
          <w:rFonts w:ascii="Times New Roman" w:hAnsi="Times New Roman" w:cs="Times New Roman"/>
          <w:color w:val="474747"/>
        </w:rPr>
        <w:t>specify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division</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work</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between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lawyers</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which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will</w:t>
      </w:r>
      <w:proofErr w:type="spellEnd"/>
      <w:r w:rsidRPr="00235B85">
        <w:rPr>
          <w:rFonts w:ascii="Times New Roman" w:hAnsi="Times New Roman" w:cs="Times New Roman"/>
          <w:color w:val="474747"/>
        </w:rPr>
        <w:t xml:space="preserve"> be in </w:t>
      </w:r>
      <w:proofErr w:type="spellStart"/>
      <w:r w:rsidRPr="00235B85">
        <w:rPr>
          <w:rFonts w:ascii="Times New Roman" w:hAnsi="Times New Roman" w:cs="Times New Roman"/>
          <w:color w:val="474747"/>
        </w:rPr>
        <w:t>contact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w:t>
      </w:r>
      <w:proofErr w:type="spellEnd"/>
      <w:r w:rsidRPr="00235B85">
        <w:rPr>
          <w:rFonts w:ascii="Times New Roman" w:hAnsi="Times New Roman" w:cs="Times New Roman"/>
          <w:color w:val="474747"/>
        </w:rPr>
        <w:t>.</w:t>
      </w:r>
    </w:p>
    <w:p w14:paraId="53F974AE"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5.8. </w:t>
      </w:r>
      <w:proofErr w:type="spellStart"/>
      <w:r w:rsidRPr="00235B85">
        <w:rPr>
          <w:rFonts w:ascii="Times New Roman" w:hAnsi="Times New Roman" w:cs="Times New Roman"/>
          <w:color w:val="474747"/>
        </w:rPr>
        <w:t>Practitioner</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profession</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lawyer</w:t>
      </w:r>
      <w:proofErr w:type="spellEnd"/>
    </w:p>
    <w:p w14:paraId="23FE2AFA"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
          <w:iCs/>
          <w:color w:val="474747"/>
        </w:rPr>
        <w:t xml:space="preserve">a) </w:t>
      </w:r>
      <w:proofErr w:type="spellStart"/>
      <w:r w:rsidRPr="00235B85">
        <w:rPr>
          <w:rFonts w:ascii="Times New Roman" w:hAnsi="Times New Roman" w:cs="Times New Roman"/>
          <w:color w:val="474747"/>
        </w:rPr>
        <w:t>may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not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accept</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perform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what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would</w:t>
      </w:r>
      <w:proofErr w:type="spellEnd"/>
      <w:r w:rsidRPr="00235B85">
        <w:rPr>
          <w:rFonts w:ascii="Times New Roman" w:hAnsi="Times New Roman" w:cs="Times New Roman"/>
          <w:color w:val="474747"/>
        </w:rPr>
        <w:t xml:space="preserve"> be </w:t>
      </w:r>
      <w:proofErr w:type="spellStart"/>
      <w:r w:rsidRPr="00235B85">
        <w:rPr>
          <w:rFonts w:ascii="Times New Roman" w:hAnsi="Times New Roman" w:cs="Times New Roman"/>
          <w:color w:val="474747"/>
        </w:rPr>
        <w:t>contrary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public</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mores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beyond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what</w:t>
      </w:r>
      <w:proofErr w:type="spellEnd"/>
      <w:r w:rsidRPr="00235B85">
        <w:rPr>
          <w:rFonts w:ascii="Times New Roman" w:hAnsi="Times New Roman" w:cs="Times New Roman"/>
          <w:color w:val="474747"/>
        </w:rPr>
        <w:t xml:space="preserve"> is </w:t>
      </w:r>
      <w:proofErr w:type="spellStart"/>
      <w:r w:rsidRPr="00235B85">
        <w:rPr>
          <w:rFonts w:ascii="Times New Roman" w:hAnsi="Times New Roman" w:cs="Times New Roman"/>
          <w:color w:val="474747"/>
        </w:rPr>
        <w:t>provided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Activities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Lawyers</w:t>
      </w:r>
      <w:proofErr w:type="spellEnd"/>
      <w:r w:rsidRPr="00235B85">
        <w:rPr>
          <w:rFonts w:ascii="Times New Roman" w:hAnsi="Times New Roman" w:cs="Times New Roman"/>
          <w:color w:val="474747"/>
        </w:rPr>
        <w:t>,</w:t>
      </w:r>
    </w:p>
    <w:p w14:paraId="68C384A5"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
          <w:iCs/>
          <w:color w:val="474747"/>
        </w:rPr>
        <w:t xml:space="preserve">b) </w:t>
      </w:r>
      <w:proofErr w:type="spellStart"/>
      <w:r w:rsidRPr="00235B85">
        <w:rPr>
          <w:rFonts w:ascii="Times New Roman" w:hAnsi="Times New Roman" w:cs="Times New Roman"/>
          <w:color w:val="474747"/>
        </w:rPr>
        <w:t>may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conclude</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transactions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w:t>
      </w:r>
      <w:proofErr w:type="spellStart"/>
      <w:r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during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term</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w:t>
      </w:r>
      <w:proofErr w:type="spellStart"/>
      <w:r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own</w:t>
      </w:r>
      <w:proofErr w:type="spellEnd"/>
      <w:r w:rsidRPr="00235B85">
        <w:rPr>
          <w:rFonts w:ascii="Times New Roman" w:hAnsi="Times New Roman" w:cs="Times New Roman"/>
          <w:color w:val="474747"/>
        </w:rPr>
        <w:t xml:space="preserve"> benefit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benefit of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w:t>
      </w:r>
      <w:proofErr w:type="spellStart"/>
      <w:r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close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relatives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within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meaning</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Civil </w:t>
      </w:r>
      <w:proofErr w:type="spellStart"/>
      <w:r w:rsidRPr="00235B85">
        <w:rPr>
          <w:rFonts w:ascii="Times New Roman" w:hAnsi="Times New Roman" w:cs="Times New Roman"/>
          <w:color w:val="474747"/>
        </w:rPr>
        <w:t>Code</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relation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subject</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connection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exception</w:t>
      </w:r>
      <w:proofErr w:type="spellEnd"/>
      <w:r w:rsidRPr="00235B85">
        <w:rPr>
          <w:rFonts w:ascii="Times New Roman" w:hAnsi="Times New Roman" w:cs="Times New Roman"/>
          <w:color w:val="474747"/>
        </w:rPr>
        <w:t xml:space="preserve"> of a </w:t>
      </w:r>
      <w:proofErr w:type="spellStart"/>
      <w:r w:rsidRPr="00235B85">
        <w:rPr>
          <w:rFonts w:ascii="Times New Roman" w:hAnsi="Times New Roman" w:cs="Times New Roman"/>
          <w:color w:val="474747"/>
        </w:rPr>
        <w:t>fee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arrangement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save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consent</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president</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competent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regional</w:t>
      </w:r>
      <w:proofErr w:type="spellEnd"/>
      <w:r w:rsidRPr="00235B85">
        <w:rPr>
          <w:rFonts w:ascii="Times New Roman" w:hAnsi="Times New Roman" w:cs="Times New Roman"/>
          <w:color w:val="474747"/>
        </w:rPr>
        <w:t xml:space="preserve"> bar </w:t>
      </w:r>
      <w:proofErr w:type="spellStart"/>
      <w:r w:rsidRPr="00235B85">
        <w:rPr>
          <w:rFonts w:ascii="Times New Roman" w:hAnsi="Times New Roman" w:cs="Times New Roman"/>
          <w:color w:val="474747"/>
        </w:rPr>
        <w:t>association</w:t>
      </w:r>
      <w:proofErr w:type="spellEnd"/>
      <w:r w:rsidRPr="00235B85">
        <w:rPr>
          <w:rFonts w:ascii="Times New Roman" w:hAnsi="Times New Roman" w:cs="Times New Roman"/>
          <w:color w:val="474747"/>
        </w:rPr>
        <w:t>,</w:t>
      </w:r>
    </w:p>
    <w:p w14:paraId="2FC4A740"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
          <w:iCs/>
          <w:color w:val="474747"/>
        </w:rPr>
        <w:lastRenderedPageBreak/>
        <w:t xml:space="preserve">(c) </w:t>
      </w:r>
      <w:proofErr w:type="spellStart"/>
      <w:r w:rsidRPr="00235B85">
        <w:rPr>
          <w:rFonts w:ascii="Times New Roman" w:hAnsi="Times New Roman" w:cs="Times New Roman"/>
          <w:color w:val="474747"/>
        </w:rPr>
        <w:t>may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not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conclude</w:t>
      </w:r>
      <w:proofErr w:type="spellEnd"/>
      <w:r w:rsidRPr="00235B85">
        <w:rPr>
          <w:rFonts w:ascii="Times New Roman" w:hAnsi="Times New Roman" w:cs="Times New Roman"/>
          <w:color w:val="474747"/>
        </w:rPr>
        <w:t xml:space="preserve"> an </w:t>
      </w:r>
      <w:proofErr w:type="spellStart"/>
      <w:r w:rsidRPr="00235B85">
        <w:rPr>
          <w:rFonts w:ascii="Times New Roman" w:hAnsi="Times New Roman" w:cs="Times New Roman"/>
          <w:color w:val="474747"/>
        </w:rPr>
        <w:t>agreement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advance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bail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from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w:t>
      </w:r>
      <w:proofErr w:type="spellStart"/>
      <w:r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own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assets</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criminal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proceedings</w:t>
      </w:r>
      <w:proofErr w:type="spellEnd"/>
      <w:r w:rsidRPr="00235B85">
        <w:rPr>
          <w:rFonts w:ascii="Times New Roman" w:hAnsi="Times New Roman" w:cs="Times New Roman"/>
          <w:color w:val="474747"/>
        </w:rPr>
        <w:t>,</w:t>
      </w:r>
    </w:p>
    <w:p w14:paraId="26511F03"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
          <w:iCs/>
          <w:color w:val="474747"/>
        </w:rPr>
        <w:t xml:space="preserve">(d)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principal</w:t>
      </w:r>
      <w:proofErr w:type="spellEnd"/>
      <w:r w:rsidRPr="00235B85">
        <w:rPr>
          <w:rFonts w:ascii="Times New Roman" w:hAnsi="Times New Roman" w:cs="Times New Roman"/>
          <w:color w:val="474747"/>
        </w:rPr>
        <w:t xml:space="preserve"> has </w:t>
      </w:r>
      <w:proofErr w:type="spellStart"/>
      <w:r w:rsidRPr="00235B85">
        <w:rPr>
          <w:rFonts w:ascii="Times New Roman" w:hAnsi="Times New Roman" w:cs="Times New Roman"/>
          <w:color w:val="474747"/>
        </w:rPr>
        <w:t>already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another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accept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termination</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previous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has </w:t>
      </w:r>
      <w:proofErr w:type="spellStart"/>
      <w:r w:rsidRPr="00235B85">
        <w:rPr>
          <w:rFonts w:ascii="Times New Roman" w:hAnsi="Times New Roman" w:cs="Times New Roman"/>
          <w:color w:val="474747"/>
        </w:rPr>
        <w:t>been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certified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principal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previous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has </w:t>
      </w:r>
      <w:proofErr w:type="spellStart"/>
      <w:r w:rsidRPr="00235B85">
        <w:rPr>
          <w:rFonts w:ascii="Times New Roman" w:hAnsi="Times New Roman" w:cs="Times New Roman"/>
          <w:color w:val="474747"/>
        </w:rPr>
        <w:t>consented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joint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appointment</w:t>
      </w:r>
      <w:proofErr w:type="spellEnd"/>
      <w:r w:rsidRPr="00235B85">
        <w:rPr>
          <w:rFonts w:ascii="Times New Roman" w:hAnsi="Times New Roman" w:cs="Times New Roman"/>
          <w:color w:val="474747"/>
        </w:rPr>
        <w:t>.</w:t>
      </w:r>
    </w:p>
    <w:p w14:paraId="111F8AFD"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5.9 The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provide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principal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following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information</w:t>
      </w:r>
      <w:proofErr w:type="spellEnd"/>
      <w:r w:rsidRPr="00235B85">
        <w:rPr>
          <w:rFonts w:ascii="Times New Roman" w:hAnsi="Times New Roman" w:cs="Times New Roman"/>
          <w:color w:val="474747"/>
        </w:rPr>
        <w:t>:</w:t>
      </w:r>
    </w:p>
    <w:p w14:paraId="0223B7AC"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Cs/>
          <w:color w:val="474747"/>
        </w:rPr>
        <w:t xml:space="preserve">a) </w:t>
      </w:r>
      <w:proofErr w:type="spellStart"/>
      <w:r w:rsidRPr="00235B85">
        <w:rPr>
          <w:rFonts w:ascii="Times New Roman" w:hAnsi="Times New Roman" w:cs="Times New Roman"/>
          <w:iCs/>
          <w:color w:val="474747"/>
        </w:rPr>
        <w:t>the</w:t>
      </w:r>
      <w:proofErr w:type="spellEnd"/>
      <w:r w:rsidRPr="00235B85">
        <w:rPr>
          <w:rFonts w:ascii="Times New Roman" w:hAnsi="Times New Roman" w:cs="Times New Roman"/>
          <w:iCs/>
          <w:color w:val="474747"/>
        </w:rPr>
        <w:t xml:space="preserve"> </w:t>
      </w:r>
      <w:proofErr w:type="spellStart"/>
      <w:r w:rsidRPr="00235B85">
        <w:rPr>
          <w:rFonts w:ascii="Times New Roman" w:hAnsi="Times New Roman" w:cs="Times New Roman"/>
          <w:color w:val="474747"/>
        </w:rPr>
        <w:t>name</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form</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which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is </w:t>
      </w:r>
      <w:proofErr w:type="spellStart"/>
      <w:r w:rsidRPr="00235B85">
        <w:rPr>
          <w:rFonts w:ascii="Times New Roman" w:hAnsi="Times New Roman" w:cs="Times New Roman"/>
          <w:color w:val="474747"/>
        </w:rPr>
        <w:t>practising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sole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practitioner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firm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address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w:t>
      </w:r>
      <w:proofErr w:type="spellStart"/>
      <w:r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office</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w:t>
      </w:r>
      <w:proofErr w:type="spellStart"/>
      <w:r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sub-office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any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telephone</w:t>
      </w:r>
      <w:proofErr w:type="spellEnd"/>
      <w:r w:rsidRPr="00235B85">
        <w:rPr>
          <w:rFonts w:ascii="Times New Roman" w:hAnsi="Times New Roman" w:cs="Times New Roman"/>
          <w:color w:val="474747"/>
        </w:rPr>
        <w:t xml:space="preserve"> and fax </w:t>
      </w:r>
      <w:proofErr w:type="spellStart"/>
      <w:r w:rsidRPr="00235B85">
        <w:rPr>
          <w:rFonts w:ascii="Times New Roman" w:hAnsi="Times New Roman" w:cs="Times New Roman"/>
          <w:color w:val="474747"/>
        </w:rPr>
        <w:t>numbers</w:t>
      </w:r>
      <w:proofErr w:type="spellEnd"/>
      <w:r w:rsidRPr="00235B85">
        <w:rPr>
          <w:rFonts w:ascii="Times New Roman" w:hAnsi="Times New Roman" w:cs="Times New Roman"/>
          <w:color w:val="474747"/>
        </w:rPr>
        <w:t xml:space="preserve"> and e-mail </w:t>
      </w:r>
      <w:proofErr w:type="spellStart"/>
      <w:r w:rsidRPr="00235B85">
        <w:rPr>
          <w:rFonts w:ascii="Times New Roman" w:hAnsi="Times New Roman" w:cs="Times New Roman"/>
          <w:color w:val="474747"/>
        </w:rPr>
        <w:t>address</w:t>
      </w:r>
      <w:proofErr w:type="spellEnd"/>
      <w:r w:rsidRPr="00235B85">
        <w:rPr>
          <w:rFonts w:ascii="Times New Roman" w:hAnsi="Times New Roman" w:cs="Times New Roman"/>
          <w:color w:val="474747"/>
        </w:rPr>
        <w:t>;</w:t>
      </w:r>
    </w:p>
    <w:p w14:paraId="2F49F7F5"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Cs/>
          <w:color w:val="474747"/>
        </w:rPr>
        <w:t xml:space="preserve">(b) </w:t>
      </w:r>
      <w:proofErr w:type="spellStart"/>
      <w:r w:rsidRPr="00235B85">
        <w:rPr>
          <w:rFonts w:ascii="Times New Roman" w:hAnsi="Times New Roman" w:cs="Times New Roman"/>
          <w:iCs/>
          <w:color w:val="474747"/>
        </w:rPr>
        <w:t>the</w:t>
      </w:r>
      <w:proofErr w:type="spellEnd"/>
      <w:r w:rsidRPr="00235B85">
        <w:rPr>
          <w:rFonts w:ascii="Times New Roman" w:hAnsi="Times New Roman" w:cs="Times New Roman"/>
          <w:iCs/>
          <w:color w:val="474747"/>
        </w:rPr>
        <w:t xml:space="preserve"> </w:t>
      </w:r>
      <w:proofErr w:type="spellStart"/>
      <w:r w:rsidRPr="00235B85">
        <w:rPr>
          <w:rFonts w:ascii="Times New Roman" w:hAnsi="Times New Roman" w:cs="Times New Roman"/>
          <w:color w:val="474747"/>
        </w:rPr>
        <w:t>name</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address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regional</w:t>
      </w:r>
      <w:proofErr w:type="spellEnd"/>
      <w:r w:rsidRPr="00235B85">
        <w:rPr>
          <w:rFonts w:ascii="Times New Roman" w:hAnsi="Times New Roman" w:cs="Times New Roman"/>
          <w:color w:val="474747"/>
        </w:rPr>
        <w:t xml:space="preserve"> bar </w:t>
      </w:r>
      <w:proofErr w:type="spellStart"/>
      <w:r w:rsidRPr="00235B85">
        <w:rPr>
          <w:rFonts w:ascii="Times New Roman" w:hAnsi="Times New Roman" w:cs="Times New Roman"/>
          <w:color w:val="474747"/>
        </w:rPr>
        <w:t>association</w:t>
      </w:r>
      <w:proofErr w:type="spellEnd"/>
      <w:r w:rsidRPr="00235B85">
        <w:rPr>
          <w:rFonts w:ascii="Times New Roman" w:hAnsi="Times New Roman" w:cs="Times New Roman"/>
          <w:color w:val="474747"/>
        </w:rPr>
        <w:t xml:space="preserve"> in line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address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office</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w:t>
      </w:r>
    </w:p>
    <w:p w14:paraId="43BA4DDE"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Cs/>
          <w:color w:val="474747"/>
        </w:rPr>
        <w:t xml:space="preserve">c)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tax</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number</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including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EU </w:t>
      </w:r>
      <w:proofErr w:type="spellStart"/>
      <w:r w:rsidRPr="00235B85">
        <w:rPr>
          <w:rFonts w:ascii="Times New Roman" w:hAnsi="Times New Roman" w:cs="Times New Roman"/>
          <w:color w:val="474747"/>
        </w:rPr>
        <w:t>tax</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number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any</w:t>
      </w:r>
      <w:proofErr w:type="spellEnd"/>
      <w:r w:rsidRPr="00235B85">
        <w:rPr>
          <w:rFonts w:ascii="Times New Roman" w:hAnsi="Times New Roman" w:cs="Times New Roman"/>
          <w:color w:val="474747"/>
        </w:rPr>
        <w:t>.</w:t>
      </w:r>
    </w:p>
    <w:p w14:paraId="5D4A22A6"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5.10. The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must </w:t>
      </w:r>
      <w:proofErr w:type="spellStart"/>
      <w:r w:rsidRPr="00235B85">
        <w:rPr>
          <w:rFonts w:ascii="Times New Roman" w:hAnsi="Times New Roman" w:cs="Times New Roman"/>
          <w:color w:val="474747"/>
        </w:rPr>
        <w:t>act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within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framework</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may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deviate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from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it</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exceptional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cases</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only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he has </w:t>
      </w:r>
      <w:proofErr w:type="spellStart"/>
      <w:r w:rsidRPr="00235B85">
        <w:rPr>
          <w:rFonts w:ascii="Times New Roman" w:hAnsi="Times New Roman" w:cs="Times New Roman"/>
          <w:color w:val="474747"/>
        </w:rPr>
        <w:t>not</w:t>
      </w:r>
      <w:proofErr w:type="spellEnd"/>
      <w:r w:rsidRPr="00235B85">
        <w:rPr>
          <w:rFonts w:ascii="Times New Roman" w:hAnsi="Times New Roman" w:cs="Times New Roman"/>
          <w:color w:val="474747"/>
        </w:rPr>
        <w:t xml:space="preserve"> had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opportunity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discuss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matter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beforehand</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deviation</w:t>
      </w:r>
      <w:proofErr w:type="spellEnd"/>
      <w:r w:rsidRPr="00235B85">
        <w:rPr>
          <w:rFonts w:ascii="Times New Roman" w:hAnsi="Times New Roman" w:cs="Times New Roman"/>
          <w:color w:val="474747"/>
        </w:rPr>
        <w:t xml:space="preserve"> is in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interest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w:t>
      </w:r>
      <w:proofErr w:type="spellEnd"/>
      <w:r w:rsidRPr="00235B85">
        <w:rPr>
          <w:rFonts w:ascii="Times New Roman" w:hAnsi="Times New Roman" w:cs="Times New Roman"/>
          <w:color w:val="474747"/>
        </w:rPr>
        <w:t xml:space="preserve">. The </w:t>
      </w:r>
      <w:proofErr w:type="spellStart"/>
      <w:r w:rsidRPr="00235B85">
        <w:rPr>
          <w:rFonts w:ascii="Times New Roman" w:hAnsi="Times New Roman" w:cs="Times New Roman"/>
          <w:color w:val="474747"/>
        </w:rPr>
        <w:t>client</w:t>
      </w:r>
      <w:proofErr w:type="spellEnd"/>
      <w:r w:rsidRPr="00235B85">
        <w:rPr>
          <w:rFonts w:ascii="Times New Roman" w:hAnsi="Times New Roman" w:cs="Times New Roman"/>
          <w:color w:val="474747"/>
        </w:rPr>
        <w:t xml:space="preserve"> must be </w:t>
      </w:r>
      <w:proofErr w:type="spellStart"/>
      <w:r w:rsidRPr="00235B85">
        <w:rPr>
          <w:rFonts w:ascii="Times New Roman" w:hAnsi="Times New Roman" w:cs="Times New Roman"/>
          <w:color w:val="474747"/>
        </w:rPr>
        <w:t>informed</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this</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writing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without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delay</w:t>
      </w:r>
      <w:proofErr w:type="spellEnd"/>
      <w:r w:rsidRPr="00235B85">
        <w:rPr>
          <w:rFonts w:ascii="Times New Roman" w:hAnsi="Times New Roman" w:cs="Times New Roman"/>
          <w:color w:val="474747"/>
        </w:rPr>
        <w:t>.</w:t>
      </w:r>
    </w:p>
    <w:p w14:paraId="002034D1"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5.11. The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is </w:t>
      </w:r>
      <w:proofErr w:type="spellStart"/>
      <w:r w:rsidRPr="00235B85">
        <w:rPr>
          <w:rFonts w:ascii="Times New Roman" w:hAnsi="Times New Roman" w:cs="Times New Roman"/>
          <w:color w:val="474747"/>
        </w:rPr>
        <w:t>entitled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independent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data</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collection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purposes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performance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within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limits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w:t>
      </w:r>
      <w:proofErr w:type="spellEnd"/>
      <w:r w:rsidRPr="00235B85">
        <w:rPr>
          <w:rFonts w:ascii="Times New Roman" w:hAnsi="Times New Roman" w:cs="Times New Roman"/>
          <w:color w:val="474747"/>
        </w:rPr>
        <w:t>.</w:t>
      </w:r>
    </w:p>
    <w:p w14:paraId="6E96E8BA"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5.12. </w:t>
      </w:r>
      <w:proofErr w:type="spellStart"/>
      <w:r w:rsidRPr="00235B85">
        <w:rPr>
          <w:rFonts w:ascii="Times New Roman" w:hAnsi="Times New Roman" w:cs="Times New Roman"/>
          <w:color w:val="474747"/>
        </w:rPr>
        <w:t>Within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framework</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facts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presented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unless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expressly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provides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otherwise</w:t>
      </w:r>
      <w:proofErr w:type="spellEnd"/>
      <w:r w:rsidRPr="00235B85">
        <w:rPr>
          <w:rFonts w:ascii="Times New Roman" w:hAnsi="Times New Roman" w:cs="Times New Roman"/>
          <w:color w:val="474747"/>
        </w:rPr>
        <w:t>:</w:t>
      </w:r>
    </w:p>
    <w:p w14:paraId="2E6B0742"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
          <w:iCs/>
          <w:color w:val="474747"/>
        </w:rPr>
        <w:t xml:space="preserve">a) </w:t>
      </w:r>
      <w:proofErr w:type="spellStart"/>
      <w:r w:rsidRPr="00235B85">
        <w:rPr>
          <w:rFonts w:ascii="Times New Roman" w:hAnsi="Times New Roman" w:cs="Times New Roman"/>
          <w:color w:val="474747"/>
        </w:rPr>
        <w:t>before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liability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pay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public</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charges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arises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public</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charges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directly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related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transaction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declaration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proceedings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concerned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execution</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well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possibility</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claiming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exemptions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from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reductions</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such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charges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conditions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thereof</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procedure</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time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limits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such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exemptions</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reductions</w:t>
      </w:r>
      <w:proofErr w:type="spellEnd"/>
      <w:r w:rsidRPr="00235B85">
        <w:rPr>
          <w:rFonts w:ascii="Times New Roman" w:hAnsi="Times New Roman" w:cs="Times New Roman"/>
          <w:color w:val="474747"/>
        </w:rPr>
        <w:t>,</w:t>
      </w:r>
    </w:p>
    <w:p w14:paraId="5B022F30"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
          <w:iCs/>
          <w:color w:val="474747"/>
        </w:rPr>
        <w:t xml:space="preserve">(b)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likely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direct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consequences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transaction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declaration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intended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be </w:t>
      </w:r>
      <w:proofErr w:type="spellStart"/>
      <w:r w:rsidRPr="00235B85">
        <w:rPr>
          <w:rFonts w:ascii="Times New Roman" w:hAnsi="Times New Roman" w:cs="Times New Roman"/>
          <w:color w:val="474747"/>
        </w:rPr>
        <w:t>made</w:t>
      </w:r>
      <w:proofErr w:type="spellEnd"/>
      <w:r w:rsidRPr="00235B85">
        <w:rPr>
          <w:rFonts w:ascii="Times New Roman" w:hAnsi="Times New Roman" w:cs="Times New Roman"/>
          <w:color w:val="474747"/>
        </w:rPr>
        <w:t>; and</w:t>
      </w:r>
    </w:p>
    <w:p w14:paraId="7DD937D3"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
          <w:iCs/>
          <w:color w:val="474747"/>
        </w:rPr>
        <w:t xml:space="preserve">c)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public</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authority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procedures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required</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connection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transaction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declaration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be </w:t>
      </w:r>
      <w:proofErr w:type="spellStart"/>
      <w:r w:rsidRPr="00235B85">
        <w:rPr>
          <w:rFonts w:ascii="Times New Roman" w:hAnsi="Times New Roman" w:cs="Times New Roman"/>
          <w:color w:val="474747"/>
        </w:rPr>
        <w:t>made</w:t>
      </w:r>
      <w:proofErr w:type="spellEnd"/>
    </w:p>
    <w:p w14:paraId="113F8F5E" w14:textId="77777777" w:rsidR="00235B85" w:rsidRPr="00235B85" w:rsidRDefault="00235B85" w:rsidP="00235B85">
      <w:pPr>
        <w:shd w:val="clear" w:color="auto" w:fill="FFFFFF"/>
        <w:spacing w:before="120" w:after="120"/>
        <w:jc w:val="both"/>
        <w:rPr>
          <w:rFonts w:ascii="Times New Roman" w:hAnsi="Times New Roman" w:cs="Times New Roman"/>
          <w:color w:val="474747"/>
        </w:rPr>
      </w:pPr>
      <w:proofErr w:type="spellStart"/>
      <w:r w:rsidRPr="00235B85">
        <w:rPr>
          <w:rFonts w:ascii="Times New Roman" w:hAnsi="Times New Roman" w:cs="Times New Roman"/>
          <w:color w:val="474747"/>
        </w:rPr>
        <w:t>provide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relevant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information</w:t>
      </w:r>
      <w:proofErr w:type="spellEnd"/>
      <w:r w:rsidRPr="00235B85">
        <w:rPr>
          <w:rFonts w:ascii="Times New Roman" w:hAnsi="Times New Roman" w:cs="Times New Roman"/>
          <w:color w:val="474747"/>
        </w:rPr>
        <w:t xml:space="preserve">. The </w:t>
      </w:r>
      <w:proofErr w:type="spellStart"/>
      <w:r w:rsidRPr="00235B85">
        <w:rPr>
          <w:rFonts w:ascii="Times New Roman" w:hAnsi="Times New Roman" w:cs="Times New Roman"/>
          <w:color w:val="474747"/>
        </w:rPr>
        <w:t>obligation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provide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information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does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not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extend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elaboration</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scenarios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than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facts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communicated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assessment</w:t>
      </w:r>
      <w:proofErr w:type="spellEnd"/>
      <w:r w:rsidRPr="00235B85">
        <w:rPr>
          <w:rFonts w:ascii="Times New Roman" w:hAnsi="Times New Roman" w:cs="Times New Roman"/>
          <w:color w:val="474747"/>
        </w:rPr>
        <w:t>.</w:t>
      </w:r>
    </w:p>
    <w:p w14:paraId="4E6BCA69"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5.13. In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case</w:t>
      </w:r>
      <w:proofErr w:type="spellEnd"/>
      <w:r w:rsidRPr="00235B85">
        <w:rPr>
          <w:rFonts w:ascii="Times New Roman" w:hAnsi="Times New Roman" w:cs="Times New Roman"/>
          <w:color w:val="474747"/>
        </w:rPr>
        <w:t xml:space="preserve"> of a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w:t>
      </w:r>
      <w:proofErr w:type="spellEnd"/>
      <w:r w:rsidRPr="00235B85">
        <w:rPr>
          <w:rFonts w:ascii="Times New Roman" w:hAnsi="Times New Roman" w:cs="Times New Roman"/>
          <w:color w:val="474747"/>
        </w:rPr>
        <w:t xml:space="preserve"> an </w:t>
      </w:r>
      <w:proofErr w:type="spellStart"/>
      <w:r w:rsidRPr="00235B85">
        <w:rPr>
          <w:rFonts w:ascii="Times New Roman" w:hAnsi="Times New Roman" w:cs="Times New Roman"/>
          <w:color w:val="474747"/>
        </w:rPr>
        <w:t>activity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that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falls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specifically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within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remit of a </w:t>
      </w:r>
      <w:proofErr w:type="spellStart"/>
      <w:r w:rsidRPr="00235B85">
        <w:rPr>
          <w:rFonts w:ascii="Times New Roman" w:hAnsi="Times New Roman" w:cs="Times New Roman"/>
          <w:color w:val="474747"/>
        </w:rPr>
        <w:t>tax</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adviser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advice</w:t>
      </w:r>
      <w:proofErr w:type="spellEnd"/>
      <w:r w:rsidRPr="00235B85">
        <w:rPr>
          <w:rFonts w:ascii="Times New Roman" w:hAnsi="Times New Roman" w:cs="Times New Roman"/>
          <w:color w:val="474747"/>
        </w:rPr>
        <w:t xml:space="preserve"> must </w:t>
      </w:r>
      <w:proofErr w:type="spellStart"/>
      <w:r w:rsidRPr="00235B85">
        <w:rPr>
          <w:rFonts w:ascii="Times New Roman" w:hAnsi="Times New Roman" w:cs="Times New Roman"/>
          <w:color w:val="474747"/>
        </w:rPr>
        <w:t>also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cover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amount</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public</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charges</w:t>
      </w:r>
      <w:proofErr w:type="spellEnd"/>
      <w:r w:rsidRPr="00235B85">
        <w:rPr>
          <w:rFonts w:ascii="Times New Roman" w:hAnsi="Times New Roman" w:cs="Times New Roman"/>
          <w:color w:val="474747"/>
        </w:rPr>
        <w:t>.</w:t>
      </w:r>
    </w:p>
    <w:p w14:paraId="18410001"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5.14. A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does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not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comply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w:t>
      </w:r>
      <w:proofErr w:type="spellStart"/>
      <w:r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duty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inform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contract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statement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drafted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him</w:t>
      </w:r>
      <w:proofErr w:type="spellEnd"/>
      <w:r w:rsidRPr="00235B85">
        <w:rPr>
          <w:rFonts w:ascii="Times New Roman" w:hAnsi="Times New Roman" w:cs="Times New Roman"/>
          <w:color w:val="474747"/>
        </w:rPr>
        <w:t>/</w:t>
      </w:r>
      <w:proofErr w:type="spellStart"/>
      <w:r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merely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formally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indicates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that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parties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have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taken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note</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information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Detailed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information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may</w:t>
      </w:r>
      <w:proofErr w:type="spellEnd"/>
      <w:r w:rsidRPr="00235B85">
        <w:rPr>
          <w:rFonts w:ascii="Times New Roman" w:hAnsi="Times New Roman" w:cs="Times New Roman"/>
          <w:color w:val="474747"/>
        </w:rPr>
        <w:t xml:space="preserve"> be </w:t>
      </w:r>
      <w:proofErr w:type="spellStart"/>
      <w:r w:rsidRPr="00235B85">
        <w:rPr>
          <w:rFonts w:ascii="Times New Roman" w:hAnsi="Times New Roman" w:cs="Times New Roman"/>
          <w:color w:val="474747"/>
        </w:rPr>
        <w:t>omitted</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case</w:t>
      </w:r>
      <w:proofErr w:type="spellEnd"/>
      <w:r w:rsidRPr="00235B85">
        <w:rPr>
          <w:rFonts w:ascii="Times New Roman" w:hAnsi="Times New Roman" w:cs="Times New Roman"/>
          <w:color w:val="474747"/>
        </w:rPr>
        <w:t>:</w:t>
      </w:r>
    </w:p>
    <w:p w14:paraId="10A9E262"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Cs/>
          <w:color w:val="474747"/>
        </w:rPr>
        <w:t xml:space="preserve">(a)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depending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facts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particular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case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does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not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expressly</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unambiguously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refer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advice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covered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obligation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provide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information</w:t>
      </w:r>
      <w:proofErr w:type="spellEnd"/>
      <w:r w:rsidRPr="00235B85">
        <w:rPr>
          <w:rFonts w:ascii="Times New Roman" w:hAnsi="Times New Roman" w:cs="Times New Roman"/>
          <w:color w:val="474747"/>
        </w:rPr>
        <w:t>,</w:t>
      </w:r>
    </w:p>
    <w:p w14:paraId="605E9008"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Cs/>
          <w:color w:val="474747"/>
        </w:rPr>
        <w:t xml:space="preserve">(b)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w:t>
      </w:r>
      <w:proofErr w:type="spellEnd"/>
      <w:r w:rsidRPr="00235B85">
        <w:rPr>
          <w:rFonts w:ascii="Times New Roman" w:hAnsi="Times New Roman" w:cs="Times New Roman"/>
          <w:color w:val="474747"/>
        </w:rPr>
        <w:t xml:space="preserve"> has </w:t>
      </w:r>
      <w:proofErr w:type="spellStart"/>
      <w:r w:rsidRPr="00235B85">
        <w:rPr>
          <w:rFonts w:ascii="Times New Roman" w:hAnsi="Times New Roman" w:cs="Times New Roman"/>
          <w:color w:val="474747"/>
        </w:rPr>
        <w:t>engaged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another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expert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has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necessary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expertise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assess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matter</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respect</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which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information</w:t>
      </w:r>
      <w:proofErr w:type="spellEnd"/>
      <w:r w:rsidRPr="00235B85">
        <w:rPr>
          <w:rFonts w:ascii="Times New Roman" w:hAnsi="Times New Roman" w:cs="Times New Roman"/>
          <w:color w:val="474747"/>
        </w:rPr>
        <w:t xml:space="preserve"> is </w:t>
      </w:r>
      <w:proofErr w:type="spellStart"/>
      <w:r w:rsidRPr="00235B85">
        <w:rPr>
          <w:rFonts w:ascii="Times New Roman" w:hAnsi="Times New Roman" w:cs="Times New Roman"/>
          <w:color w:val="474747"/>
        </w:rPr>
        <w:t>required</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particular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he </w:t>
      </w:r>
      <w:proofErr w:type="spellStart"/>
      <w:r w:rsidRPr="00235B85">
        <w:rPr>
          <w:rFonts w:ascii="Times New Roman" w:hAnsi="Times New Roman" w:cs="Times New Roman"/>
          <w:color w:val="474747"/>
        </w:rPr>
        <w:t>expressly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waives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right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be </w:t>
      </w:r>
      <w:proofErr w:type="spellStart"/>
      <w:r w:rsidRPr="00235B85">
        <w:rPr>
          <w:rFonts w:ascii="Times New Roman" w:hAnsi="Times New Roman" w:cs="Times New Roman"/>
          <w:color w:val="474747"/>
        </w:rPr>
        <w:t>informed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p>
    <w:p w14:paraId="26C87938"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Cs/>
          <w:color w:val="474747"/>
        </w:rPr>
        <w:t xml:space="preserve">(c) </w:t>
      </w:r>
      <w:proofErr w:type="spellStart"/>
      <w:r w:rsidRPr="00235B85">
        <w:rPr>
          <w:rFonts w:ascii="Times New Roman" w:hAnsi="Times New Roman" w:cs="Times New Roman"/>
          <w:iCs/>
          <w:color w:val="474747"/>
        </w:rPr>
        <w:t>to</w:t>
      </w:r>
      <w:proofErr w:type="spellEnd"/>
      <w:r w:rsidRPr="00235B85">
        <w:rPr>
          <w:rFonts w:ascii="Times New Roman" w:hAnsi="Times New Roman" w:cs="Times New Roman"/>
          <w:iCs/>
          <w:color w:val="474747"/>
        </w:rPr>
        <w:t xml:space="preserve"> </w:t>
      </w:r>
      <w:proofErr w:type="spellStart"/>
      <w:r w:rsidRPr="00235B85">
        <w:rPr>
          <w:rFonts w:ascii="Times New Roman" w:hAnsi="Times New Roman" w:cs="Times New Roman"/>
          <w:iCs/>
          <w:color w:val="474747"/>
        </w:rPr>
        <w:t>the</w:t>
      </w:r>
      <w:proofErr w:type="spellEnd"/>
      <w:r w:rsidRPr="00235B85">
        <w:rPr>
          <w:rFonts w:ascii="Times New Roman" w:hAnsi="Times New Roman" w:cs="Times New Roman"/>
          <w:iCs/>
          <w:color w:val="474747"/>
        </w:rPr>
        <w:t xml:space="preserve"> </w:t>
      </w:r>
      <w:proofErr w:type="spellStart"/>
      <w:r w:rsidRPr="00235B85">
        <w:rPr>
          <w:rFonts w:ascii="Times New Roman" w:hAnsi="Times New Roman" w:cs="Times New Roman"/>
          <w:iCs/>
          <w:color w:val="474747"/>
        </w:rPr>
        <w:t>extent</w:t>
      </w:r>
      <w:proofErr w:type="spellEnd"/>
      <w:r w:rsidRPr="00235B85">
        <w:rPr>
          <w:rFonts w:ascii="Times New Roman" w:hAnsi="Times New Roman" w:cs="Times New Roman"/>
          <w:i/>
          <w:iCs/>
          <w:color w:val="474747"/>
        </w:rPr>
        <w:t xml:space="preserve"> </w:t>
      </w:r>
      <w:proofErr w:type="spellStart"/>
      <w:r w:rsidRPr="00235B85">
        <w:rPr>
          <w:rFonts w:ascii="Times New Roman" w:hAnsi="Times New Roman" w:cs="Times New Roman"/>
          <w:color w:val="474747"/>
        </w:rPr>
        <w:t>that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information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relates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simple</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widely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known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information</w:t>
      </w:r>
      <w:proofErr w:type="spellEnd"/>
      <w:r w:rsidRPr="00235B85">
        <w:rPr>
          <w:rFonts w:ascii="Times New Roman" w:hAnsi="Times New Roman" w:cs="Times New Roman"/>
          <w:color w:val="474747"/>
        </w:rPr>
        <w:t>.</w:t>
      </w:r>
    </w:p>
    <w:p w14:paraId="73DF2BE9"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5.14/A.</w:t>
      </w:r>
      <w:hyperlink r:id="rId11" w:anchor="lbj5id5ed6" w:history="1">
        <w:r w:rsidRPr="00235B85">
          <w:rPr>
            <w:rStyle w:val="Hyperlink"/>
            <w:rFonts w:ascii="Times New Roman" w:hAnsi="Times New Roman" w:cs="Times New Roman"/>
            <w:b/>
            <w:bCs/>
            <w:color w:val="005B92"/>
            <w:vertAlign w:val="superscript"/>
          </w:rPr>
          <w:t> * </w:t>
        </w:r>
      </w:hyperlink>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fails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comply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duty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inform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pursuant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section</w:t>
      </w:r>
      <w:proofErr w:type="spellEnd"/>
      <w:r w:rsidRPr="00235B85">
        <w:rPr>
          <w:rFonts w:ascii="Times New Roman" w:hAnsi="Times New Roman" w:cs="Times New Roman"/>
          <w:color w:val="474747"/>
        </w:rPr>
        <w:t xml:space="preserve"> 43 (5) of </w:t>
      </w:r>
      <w:proofErr w:type="spellStart"/>
      <w:r w:rsidRPr="00235B85">
        <w:rPr>
          <w:rFonts w:ascii="Times New Roman" w:hAnsi="Times New Roman" w:cs="Times New Roman"/>
          <w:color w:val="474747"/>
        </w:rPr>
        <w:t>this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Activities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Lawyers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party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contracting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w:t>
      </w:r>
      <w:proofErr w:type="spellStart"/>
      <w:r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w:t>
      </w:r>
      <w:proofErr w:type="spellEnd"/>
      <w:r w:rsidRPr="00235B85">
        <w:rPr>
          <w:rFonts w:ascii="Times New Roman" w:hAnsi="Times New Roman" w:cs="Times New Roman"/>
          <w:color w:val="474747"/>
        </w:rPr>
        <w:t xml:space="preserve"> had </w:t>
      </w:r>
      <w:proofErr w:type="spellStart"/>
      <w:r w:rsidRPr="00235B85">
        <w:rPr>
          <w:rFonts w:ascii="Times New Roman" w:hAnsi="Times New Roman" w:cs="Times New Roman"/>
          <w:color w:val="474747"/>
        </w:rPr>
        <w:t>also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instructed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him</w:t>
      </w:r>
      <w:proofErr w:type="spellEnd"/>
      <w:r w:rsidRPr="00235B85">
        <w:rPr>
          <w:rFonts w:ascii="Times New Roman" w:hAnsi="Times New Roman" w:cs="Times New Roman"/>
          <w:color w:val="474747"/>
        </w:rPr>
        <w:t>/</w:t>
      </w:r>
      <w:proofErr w:type="spellStart"/>
      <w:r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case</w:t>
      </w:r>
      <w:proofErr w:type="spellEnd"/>
      <w:r w:rsidRPr="00235B85">
        <w:rPr>
          <w:rFonts w:ascii="Times New Roman" w:hAnsi="Times New Roman" w:cs="Times New Roman"/>
          <w:color w:val="474747"/>
        </w:rPr>
        <w:t>.</w:t>
      </w:r>
    </w:p>
    <w:p w14:paraId="53A4904A"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5.15. The </w:t>
      </w:r>
      <w:proofErr w:type="spellStart"/>
      <w:r w:rsidRPr="00235B85">
        <w:rPr>
          <w:rFonts w:ascii="Times New Roman" w:hAnsi="Times New Roman" w:cs="Times New Roman"/>
          <w:color w:val="474747"/>
        </w:rPr>
        <w:t>practitioner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without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undue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delay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after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becoming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aware</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it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notify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death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termination</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those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who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knowledge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have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rights</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obligations</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connection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subject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matter</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w:t>
      </w:r>
    </w:p>
    <w:p w14:paraId="6B405074"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lastRenderedPageBreak/>
        <w:t xml:space="preserve">5.16. The </w:t>
      </w:r>
      <w:proofErr w:type="spellStart"/>
      <w:r w:rsidRPr="00235B85">
        <w:rPr>
          <w:rFonts w:ascii="Times New Roman" w:hAnsi="Times New Roman" w:cs="Times New Roman"/>
          <w:color w:val="474747"/>
        </w:rPr>
        <w:t>law</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firm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notify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any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foreseeable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change</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person</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responsible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without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delay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but</w:t>
      </w:r>
      <w:proofErr w:type="spellEnd"/>
      <w:r w:rsidRPr="00235B85">
        <w:rPr>
          <w:rFonts w:ascii="Times New Roman" w:hAnsi="Times New Roman" w:cs="Times New Roman"/>
          <w:color w:val="474747"/>
        </w:rPr>
        <w:t xml:space="preserve"> no </w:t>
      </w:r>
      <w:proofErr w:type="spellStart"/>
      <w:r w:rsidRPr="00235B85">
        <w:rPr>
          <w:rFonts w:ascii="Times New Roman" w:hAnsi="Times New Roman" w:cs="Times New Roman"/>
          <w:color w:val="474747"/>
        </w:rPr>
        <w:t>later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than</w:t>
      </w:r>
      <w:proofErr w:type="spellEnd"/>
      <w:r w:rsidRPr="00235B85">
        <w:rPr>
          <w:rFonts w:ascii="Times New Roman" w:hAnsi="Times New Roman" w:cs="Times New Roman"/>
          <w:color w:val="474747"/>
        </w:rPr>
        <w:t xml:space="preserve"> 15 </w:t>
      </w:r>
      <w:proofErr w:type="spellStart"/>
      <w:r w:rsidRPr="00235B85">
        <w:rPr>
          <w:rFonts w:ascii="Times New Roman" w:hAnsi="Times New Roman" w:cs="Times New Roman"/>
          <w:color w:val="474747"/>
        </w:rPr>
        <w:t>days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before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change</w:t>
      </w:r>
      <w:proofErr w:type="spellEnd"/>
      <w:r w:rsidRPr="00235B85">
        <w:rPr>
          <w:rFonts w:ascii="Times New Roman" w:hAnsi="Times New Roman" w:cs="Times New Roman"/>
          <w:color w:val="474747"/>
        </w:rPr>
        <w:t>.</w:t>
      </w:r>
    </w:p>
    <w:p w14:paraId="1D5B6FB9"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5.17.</w:t>
      </w:r>
      <w:hyperlink r:id="rId12" w:anchor="lbj6id5ed6" w:history="1">
        <w:r w:rsidRPr="00235B85">
          <w:rPr>
            <w:rStyle w:val="Hyperlink"/>
            <w:rFonts w:ascii="Times New Roman" w:hAnsi="Times New Roman" w:cs="Times New Roman"/>
            <w:b/>
            <w:bCs/>
            <w:color w:val="005B92"/>
            <w:vertAlign w:val="superscript"/>
          </w:rPr>
          <w:t> * </w:t>
        </w:r>
      </w:hyperlink>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performance of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w:t>
      </w:r>
      <w:proofErr w:type="spellStart"/>
      <w:r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obligation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under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Section</w:t>
      </w:r>
      <w:proofErr w:type="spellEnd"/>
      <w:r w:rsidRPr="00235B85">
        <w:rPr>
          <w:rFonts w:ascii="Times New Roman" w:hAnsi="Times New Roman" w:cs="Times New Roman"/>
          <w:color w:val="474747"/>
        </w:rPr>
        <w:t xml:space="preserve"> 45 of </w:t>
      </w:r>
      <w:proofErr w:type="spellStart"/>
      <w:r w:rsidRPr="00235B85">
        <w:rPr>
          <w:rFonts w:ascii="Times New Roman" w:hAnsi="Times New Roman" w:cs="Times New Roman"/>
          <w:color w:val="474747"/>
        </w:rPr>
        <w:t>thi</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Activities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Lawyers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immediately</w:t>
      </w:r>
      <w:proofErr w:type="spellEnd"/>
      <w:r w:rsidRPr="00235B85">
        <w:rPr>
          <w:rFonts w:ascii="Times New Roman" w:hAnsi="Times New Roman" w:cs="Times New Roman"/>
          <w:color w:val="474747"/>
        </w:rPr>
        <w:t xml:space="preserve"> prior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countersignature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request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authentic</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non-</w:t>
      </w:r>
      <w:proofErr w:type="spellStart"/>
      <w:r w:rsidRPr="00235B85">
        <w:rPr>
          <w:rFonts w:ascii="Times New Roman" w:hAnsi="Times New Roman" w:cs="Times New Roman"/>
          <w:color w:val="474747"/>
        </w:rPr>
        <w:t>authentic</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title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deed</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estate</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indicate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order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number</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requested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title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deed</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countersigned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deed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failing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which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requested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title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deed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be </w:t>
      </w:r>
      <w:proofErr w:type="spellStart"/>
      <w:r w:rsidRPr="00235B85">
        <w:rPr>
          <w:rFonts w:ascii="Times New Roman" w:hAnsi="Times New Roman" w:cs="Times New Roman"/>
          <w:color w:val="474747"/>
        </w:rPr>
        <w:t>kept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together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countersigned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deed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until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time</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its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retention</w:t>
      </w:r>
      <w:proofErr w:type="spellEnd"/>
      <w:r w:rsidRPr="00235B85">
        <w:rPr>
          <w:rFonts w:ascii="Times New Roman" w:hAnsi="Times New Roman" w:cs="Times New Roman"/>
          <w:color w:val="474747"/>
        </w:rPr>
        <w:t>.</w:t>
      </w:r>
    </w:p>
    <w:p w14:paraId="57D9D02A"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5.18.</w:t>
      </w:r>
      <w:hyperlink r:id="rId13" w:anchor="lbj7id5ed6" w:history="1">
        <w:r w:rsidRPr="00235B85">
          <w:rPr>
            <w:rStyle w:val="Hyperlink"/>
            <w:rFonts w:ascii="Times New Roman" w:hAnsi="Times New Roman" w:cs="Times New Roman"/>
            <w:b/>
            <w:bCs/>
            <w:color w:val="005B92"/>
            <w:vertAlign w:val="superscript"/>
          </w:rPr>
          <w:t> * </w:t>
        </w:r>
      </w:hyperlink>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who</w:t>
      </w:r>
      <w:proofErr w:type="spellEnd"/>
      <w:r w:rsidRPr="00235B85">
        <w:rPr>
          <w:rFonts w:ascii="Times New Roman" w:hAnsi="Times New Roman" w:cs="Times New Roman"/>
          <w:color w:val="474747"/>
        </w:rPr>
        <w:t xml:space="preserve"> has a </w:t>
      </w:r>
      <w:proofErr w:type="spellStart"/>
      <w:r w:rsidRPr="00235B85">
        <w:rPr>
          <w:rFonts w:ascii="Times New Roman" w:hAnsi="Times New Roman" w:cs="Times New Roman"/>
          <w:color w:val="474747"/>
        </w:rPr>
        <w:t>substitute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inform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w:t>
      </w:r>
      <w:proofErr w:type="spellStart"/>
      <w:r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engagement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agreement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reference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list</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lawyers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identity</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contact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details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substitute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and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substitute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rights</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obligations</w:t>
      </w:r>
      <w:proofErr w:type="spellEnd"/>
      <w:r w:rsidRPr="00235B85">
        <w:rPr>
          <w:rFonts w:ascii="Times New Roman" w:hAnsi="Times New Roman" w:cs="Times New Roman"/>
          <w:color w:val="474747"/>
        </w:rPr>
        <w:t>.</w:t>
      </w:r>
    </w:p>
    <w:p w14:paraId="5A13D1CB" w14:textId="77777777" w:rsidR="00235B85" w:rsidRPr="00235B85" w:rsidRDefault="00235B85" w:rsidP="00235B85">
      <w:pPr>
        <w:pStyle w:val="Heading2"/>
        <w:shd w:val="clear" w:color="auto" w:fill="FFFFFF"/>
        <w:spacing w:before="120" w:beforeAutospacing="0" w:after="120" w:afterAutospacing="0"/>
        <w:jc w:val="center"/>
        <w:rPr>
          <w:rFonts w:ascii="Times New Roman" w:eastAsia="Times New Roman" w:hAnsi="Times New Roman" w:cs="Times New Roman"/>
          <w:i/>
          <w:iCs/>
          <w:color w:val="474747"/>
          <w:sz w:val="22"/>
          <w:szCs w:val="22"/>
        </w:rPr>
      </w:pPr>
      <w:r w:rsidRPr="00235B85">
        <w:rPr>
          <w:rFonts w:ascii="Times New Roman" w:eastAsia="Times New Roman" w:hAnsi="Times New Roman" w:cs="Times New Roman"/>
          <w:i/>
          <w:iCs/>
          <w:color w:val="474747"/>
          <w:sz w:val="22"/>
          <w:szCs w:val="22"/>
        </w:rPr>
        <w:t xml:space="preserve">6. The </w:t>
      </w:r>
      <w:proofErr w:type="spellStart"/>
      <w:r w:rsidRPr="00235B85">
        <w:rPr>
          <w:rFonts w:ascii="Times New Roman" w:eastAsia="Times New Roman" w:hAnsi="Times New Roman" w:cs="Times New Roman"/>
          <w:i/>
          <w:iCs/>
          <w:color w:val="474747"/>
          <w:sz w:val="22"/>
          <w:szCs w:val="22"/>
        </w:rPr>
        <w:t>lawyer's</w:t>
      </w:r>
      <w:proofErr w:type="spellEnd"/>
      <w:r w:rsidRPr="00235B85">
        <w:rPr>
          <w:rFonts w:ascii="Times New Roman" w:eastAsia="Times New Roman" w:hAnsi="Times New Roman" w:cs="Times New Roman"/>
          <w:i/>
          <w:iCs/>
          <w:color w:val="474747"/>
          <w:sz w:val="22"/>
          <w:szCs w:val="22"/>
        </w:rPr>
        <w:t xml:space="preserve"> </w:t>
      </w:r>
      <w:proofErr w:type="spellStart"/>
      <w:r w:rsidRPr="00235B85">
        <w:rPr>
          <w:rFonts w:ascii="Times New Roman" w:eastAsia="Times New Roman" w:hAnsi="Times New Roman" w:cs="Times New Roman"/>
          <w:i/>
          <w:iCs/>
          <w:color w:val="474747"/>
          <w:sz w:val="22"/>
          <w:szCs w:val="22"/>
        </w:rPr>
        <w:t>fee</w:t>
      </w:r>
      <w:proofErr w:type="spellEnd"/>
    </w:p>
    <w:p w14:paraId="45644039" w14:textId="5586DB89"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6.1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is </w:t>
      </w:r>
      <w:proofErr w:type="spellStart"/>
      <w:r w:rsidRPr="00235B85">
        <w:rPr>
          <w:rFonts w:ascii="Times New Roman" w:hAnsi="Times New Roman" w:cs="Times New Roman"/>
          <w:color w:val="474747"/>
        </w:rPr>
        <w:t>not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as</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favour</w:t>
      </w:r>
      <w:proofErr w:type="spellEnd"/>
      <w:r w:rsidR="00A569E7">
        <w:rPr>
          <w:rFonts w:ascii="Times New Roman" w:hAnsi="Times New Roman" w:cs="Times New Roman"/>
          <w:color w:val="474747"/>
        </w:rPr>
        <w:t xml:space="preserve"> (i.e. free of </w:t>
      </w:r>
      <w:proofErr w:type="spellStart"/>
      <w:r w:rsidR="00A569E7">
        <w:rPr>
          <w:rFonts w:ascii="Times New Roman" w:hAnsi="Times New Roman" w:cs="Times New Roman"/>
          <w:color w:val="474747"/>
        </w:rPr>
        <w:t>charge</w:t>
      </w:r>
      <w:proofErr w:type="spellEnd"/>
      <w:r w:rsidR="00A569E7">
        <w:rPr>
          <w:rFonts w:ascii="Times New Roman" w:hAnsi="Times New Roman" w:cs="Times New Roman"/>
          <w:color w:val="474747"/>
        </w:rPr>
        <w:t xml:space="preserve">, pro </w:t>
      </w:r>
      <w:proofErr w:type="spellStart"/>
      <w:r w:rsidR="00A569E7">
        <w:rPr>
          <w:rFonts w:ascii="Times New Roman" w:hAnsi="Times New Roman" w:cs="Times New Roman"/>
          <w:color w:val="474747"/>
        </w:rPr>
        <w:t>bono</w:t>
      </w:r>
      <w:proofErr w:type="spellEnd"/>
      <w:r w:rsidR="00A569E7">
        <w:rPr>
          <w:rFonts w:ascii="Times New Roman" w:hAnsi="Times New Roman" w:cs="Times New Roman"/>
          <w:color w:val="474747"/>
        </w:rPr>
        <w:t>)</w:t>
      </w:r>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must </w:t>
      </w:r>
      <w:proofErr w:type="spellStart"/>
      <w:r w:rsidRPr="00235B85">
        <w:rPr>
          <w:rFonts w:ascii="Times New Roman" w:hAnsi="Times New Roman" w:cs="Times New Roman"/>
          <w:color w:val="474747"/>
        </w:rPr>
        <w:t>state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fee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express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agreement</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parties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when</w:t>
      </w:r>
      <w:proofErr w:type="spellEnd"/>
      <w:r w:rsidRPr="00235B85">
        <w:rPr>
          <w:rFonts w:ascii="Times New Roman" w:hAnsi="Times New Roman" w:cs="Times New Roman"/>
          <w:color w:val="474747"/>
        </w:rPr>
        <w:t xml:space="preserve"> and in </w:t>
      </w:r>
      <w:proofErr w:type="spellStart"/>
      <w:r w:rsidRPr="00235B85">
        <w:rPr>
          <w:rFonts w:ascii="Times New Roman" w:hAnsi="Times New Roman" w:cs="Times New Roman"/>
          <w:color w:val="474747"/>
        </w:rPr>
        <w:t>what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fee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will</w:t>
      </w:r>
      <w:proofErr w:type="spellEnd"/>
      <w:r w:rsidRPr="00235B85">
        <w:rPr>
          <w:rFonts w:ascii="Times New Roman" w:hAnsi="Times New Roman" w:cs="Times New Roman"/>
          <w:color w:val="474747"/>
        </w:rPr>
        <w:t xml:space="preserve"> be </w:t>
      </w:r>
      <w:proofErr w:type="spellStart"/>
      <w:r w:rsidRPr="00235B85">
        <w:rPr>
          <w:rFonts w:ascii="Times New Roman" w:hAnsi="Times New Roman" w:cs="Times New Roman"/>
          <w:color w:val="474747"/>
        </w:rPr>
        <w:t>agreed</w:t>
      </w:r>
      <w:proofErr w:type="spellEnd"/>
      <w:r w:rsidRPr="00235B85">
        <w:rPr>
          <w:rFonts w:ascii="Times New Roman" w:hAnsi="Times New Roman" w:cs="Times New Roman"/>
          <w:color w:val="474747"/>
        </w:rPr>
        <w:t>.</w:t>
      </w:r>
    </w:p>
    <w:p w14:paraId="32009EA1"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6.2. The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provide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services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without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remuneration</w:t>
      </w:r>
      <w:proofErr w:type="spellEnd"/>
    </w:p>
    <w:p w14:paraId="5CD24ABF"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
          <w:iCs/>
          <w:color w:val="474747"/>
        </w:rPr>
        <w:t xml:space="preserve">a) </w:t>
      </w:r>
      <w:r w:rsidRPr="00235B85">
        <w:rPr>
          <w:rFonts w:ascii="Times New Roman" w:hAnsi="Times New Roman" w:cs="Times New Roman"/>
          <w:color w:val="474747"/>
        </w:rPr>
        <w:t xml:space="preserve">in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framework</w:t>
      </w:r>
      <w:proofErr w:type="spellEnd"/>
      <w:r w:rsidRPr="00235B85">
        <w:rPr>
          <w:rFonts w:ascii="Times New Roman" w:hAnsi="Times New Roman" w:cs="Times New Roman"/>
          <w:color w:val="474747"/>
        </w:rPr>
        <w:t xml:space="preserve"> of a </w:t>
      </w:r>
      <w:proofErr w:type="spellStart"/>
      <w:r w:rsidRPr="00235B85">
        <w:rPr>
          <w:rFonts w:ascii="Times New Roman" w:hAnsi="Times New Roman" w:cs="Times New Roman"/>
          <w:color w:val="474747"/>
        </w:rPr>
        <w:t>voluntary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activity</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public</w:t>
      </w:r>
      <w:proofErr w:type="spellEnd"/>
      <w:r w:rsidRPr="00235B85">
        <w:rPr>
          <w:rFonts w:ascii="Times New Roman" w:hAnsi="Times New Roman" w:cs="Times New Roman"/>
          <w:color w:val="474747"/>
        </w:rPr>
        <w:t xml:space="preserve"> interest,</w:t>
      </w:r>
    </w:p>
    <w:p w14:paraId="0A8A6D70"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
          <w:iCs/>
          <w:color w:val="474747"/>
        </w:rPr>
        <w:t xml:space="preserve">b)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socially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deprived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natural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person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under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Personal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Income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Tax</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w:t>
      </w:r>
      <w:proofErr w:type="spellEnd"/>
      <w:r w:rsidRPr="00235B85">
        <w:rPr>
          <w:rFonts w:ascii="Times New Roman" w:hAnsi="Times New Roman" w:cs="Times New Roman"/>
          <w:color w:val="474747"/>
        </w:rPr>
        <w:t>,</w:t>
      </w:r>
    </w:p>
    <w:p w14:paraId="7B951250"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
          <w:iCs/>
          <w:color w:val="474747"/>
        </w:rPr>
        <w:t xml:space="preserve">c)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relative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within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meaning</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Civil </w:t>
      </w:r>
      <w:proofErr w:type="spellStart"/>
      <w:r w:rsidRPr="00235B85">
        <w:rPr>
          <w:rFonts w:ascii="Times New Roman" w:hAnsi="Times New Roman" w:cs="Times New Roman"/>
          <w:color w:val="474747"/>
        </w:rPr>
        <w:t>Code</w:t>
      </w:r>
      <w:proofErr w:type="spellEnd"/>
      <w:r w:rsidRPr="00235B85">
        <w:rPr>
          <w:rFonts w:ascii="Times New Roman" w:hAnsi="Times New Roman" w:cs="Times New Roman"/>
          <w:color w:val="474747"/>
        </w:rPr>
        <w:t>, and</w:t>
      </w:r>
    </w:p>
    <w:p w14:paraId="20EC82D9"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
          <w:iCs/>
          <w:color w:val="474747"/>
        </w:rPr>
        <w:t xml:space="preserve">(d)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an ad hoc </w:t>
      </w:r>
      <w:proofErr w:type="spellStart"/>
      <w:r w:rsidRPr="00235B85">
        <w:rPr>
          <w:rFonts w:ascii="Times New Roman" w:hAnsi="Times New Roman" w:cs="Times New Roman"/>
          <w:color w:val="474747"/>
        </w:rPr>
        <w:t>basis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natural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person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who</w:t>
      </w:r>
      <w:proofErr w:type="spellEnd"/>
      <w:r w:rsidRPr="00235B85">
        <w:rPr>
          <w:rFonts w:ascii="Times New Roman" w:hAnsi="Times New Roman" w:cs="Times New Roman"/>
          <w:color w:val="474747"/>
        </w:rPr>
        <w:t xml:space="preserve"> is </w:t>
      </w:r>
      <w:proofErr w:type="spellStart"/>
      <w:r w:rsidRPr="00235B85">
        <w:rPr>
          <w:rFonts w:ascii="Times New Roman" w:hAnsi="Times New Roman" w:cs="Times New Roman"/>
          <w:color w:val="474747"/>
        </w:rPr>
        <w:t>acting</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course</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non-</w:t>
      </w:r>
      <w:proofErr w:type="spellStart"/>
      <w:r w:rsidRPr="00235B85">
        <w:rPr>
          <w:rFonts w:ascii="Times New Roman" w:hAnsi="Times New Roman" w:cs="Times New Roman"/>
          <w:color w:val="474747"/>
        </w:rPr>
        <w:t>businesslike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economic</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activity</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who</w:t>
      </w:r>
      <w:proofErr w:type="spellEnd"/>
      <w:r w:rsidRPr="00235B85">
        <w:rPr>
          <w:rFonts w:ascii="Times New Roman" w:hAnsi="Times New Roman" w:cs="Times New Roman"/>
          <w:color w:val="474747"/>
        </w:rPr>
        <w:t xml:space="preserve"> has a </w:t>
      </w:r>
      <w:proofErr w:type="spellStart"/>
      <w:r w:rsidRPr="00235B85">
        <w:rPr>
          <w:rFonts w:ascii="Times New Roman" w:hAnsi="Times New Roman" w:cs="Times New Roman"/>
          <w:color w:val="474747"/>
        </w:rPr>
        <w:t>close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personal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relationship</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which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can</w:t>
      </w:r>
      <w:proofErr w:type="spellEnd"/>
      <w:r w:rsidRPr="00235B85">
        <w:rPr>
          <w:rFonts w:ascii="Times New Roman" w:hAnsi="Times New Roman" w:cs="Times New Roman"/>
          <w:color w:val="474747"/>
        </w:rPr>
        <w:t xml:space="preserve"> be </w:t>
      </w:r>
      <w:proofErr w:type="spellStart"/>
      <w:r w:rsidRPr="00235B85">
        <w:rPr>
          <w:rFonts w:ascii="Times New Roman" w:hAnsi="Times New Roman" w:cs="Times New Roman"/>
          <w:color w:val="474747"/>
        </w:rPr>
        <w:t>proved</w:t>
      </w:r>
      <w:proofErr w:type="spellEnd"/>
      <w:r w:rsidRPr="00235B85">
        <w:rPr>
          <w:rFonts w:ascii="Times New Roman" w:hAnsi="Times New Roman" w:cs="Times New Roman"/>
          <w:color w:val="474747"/>
        </w:rPr>
        <w:t>.</w:t>
      </w:r>
    </w:p>
    <w:p w14:paraId="2C647502"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6.3 </w:t>
      </w:r>
      <w:proofErr w:type="spellStart"/>
      <w:r w:rsidRPr="00235B85">
        <w:rPr>
          <w:rFonts w:ascii="Times New Roman" w:hAnsi="Times New Roman" w:cs="Times New Roman"/>
          <w:color w:val="474747"/>
        </w:rPr>
        <w:t>For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purposes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these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Rules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activity</w:t>
      </w:r>
      <w:proofErr w:type="spellEnd"/>
      <w:r w:rsidRPr="00235B85">
        <w:rPr>
          <w:rFonts w:ascii="Times New Roman" w:hAnsi="Times New Roman" w:cs="Times New Roman"/>
          <w:color w:val="474747"/>
        </w:rPr>
        <w:t xml:space="preserve"> of a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without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remuneration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not</w:t>
      </w:r>
      <w:proofErr w:type="spellEnd"/>
      <w:r w:rsidRPr="00235B85">
        <w:rPr>
          <w:rFonts w:ascii="Times New Roman" w:hAnsi="Times New Roman" w:cs="Times New Roman"/>
          <w:color w:val="474747"/>
        </w:rPr>
        <w:t xml:space="preserve"> be </w:t>
      </w:r>
      <w:proofErr w:type="spellStart"/>
      <w:r w:rsidRPr="00235B85">
        <w:rPr>
          <w:rFonts w:ascii="Times New Roman" w:hAnsi="Times New Roman" w:cs="Times New Roman"/>
          <w:color w:val="474747"/>
        </w:rPr>
        <w:t>considered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be an </w:t>
      </w:r>
      <w:proofErr w:type="spellStart"/>
      <w:r w:rsidRPr="00235B85">
        <w:rPr>
          <w:rFonts w:ascii="Times New Roman" w:hAnsi="Times New Roman" w:cs="Times New Roman"/>
          <w:color w:val="474747"/>
        </w:rPr>
        <w:t>activity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carried</w:t>
      </w:r>
      <w:proofErr w:type="spellEnd"/>
      <w:r w:rsidRPr="00235B85">
        <w:rPr>
          <w:rFonts w:ascii="Times New Roman" w:hAnsi="Times New Roman" w:cs="Times New Roman"/>
          <w:color w:val="474747"/>
        </w:rPr>
        <w:t xml:space="preserve"> out free of </w:t>
      </w:r>
      <w:proofErr w:type="spellStart"/>
      <w:r w:rsidRPr="00235B85">
        <w:rPr>
          <w:rFonts w:ascii="Times New Roman" w:hAnsi="Times New Roman" w:cs="Times New Roman"/>
          <w:color w:val="474747"/>
        </w:rPr>
        <w:t>charge</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proper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exercise</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w:t>
      </w:r>
      <w:proofErr w:type="spellStart"/>
      <w:r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profession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view</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future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this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exception</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advice</w:t>
      </w:r>
      <w:proofErr w:type="spellEnd"/>
      <w:r w:rsidRPr="00235B85">
        <w:rPr>
          <w:rFonts w:ascii="Times New Roman" w:hAnsi="Times New Roman" w:cs="Times New Roman"/>
          <w:color w:val="474747"/>
        </w:rPr>
        <w:t xml:space="preserve">, is </w:t>
      </w:r>
      <w:proofErr w:type="spellStart"/>
      <w:r w:rsidRPr="00235B85">
        <w:rPr>
          <w:rFonts w:ascii="Times New Roman" w:hAnsi="Times New Roman" w:cs="Times New Roman"/>
          <w:color w:val="474747"/>
        </w:rPr>
        <w:t>expressly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stipulated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parties</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engagement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agreement</w:t>
      </w:r>
      <w:proofErr w:type="spellEnd"/>
      <w:r w:rsidRPr="00235B85">
        <w:rPr>
          <w:rFonts w:ascii="Times New Roman" w:hAnsi="Times New Roman" w:cs="Times New Roman"/>
          <w:color w:val="474747"/>
        </w:rPr>
        <w:t>,.</w:t>
      </w:r>
    </w:p>
    <w:p w14:paraId="24E98DB8"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6.4 The </w:t>
      </w:r>
      <w:proofErr w:type="spellStart"/>
      <w:r w:rsidRPr="00235B85">
        <w:rPr>
          <w:rFonts w:ascii="Times New Roman" w:hAnsi="Times New Roman" w:cs="Times New Roman"/>
          <w:color w:val="474747"/>
        </w:rPr>
        <w:t>commission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fee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be fixed in HUF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another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currency</w:t>
      </w:r>
      <w:proofErr w:type="spellEnd"/>
      <w:r w:rsidRPr="00235B85">
        <w:rPr>
          <w:rFonts w:ascii="Times New Roman" w:hAnsi="Times New Roman" w:cs="Times New Roman"/>
          <w:color w:val="474747"/>
        </w:rPr>
        <w:t>.</w:t>
      </w:r>
    </w:p>
    <w:p w14:paraId="2EEE83F7"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6.5 The </w:t>
      </w:r>
      <w:proofErr w:type="spellStart"/>
      <w:r w:rsidRPr="00235B85">
        <w:rPr>
          <w:rFonts w:ascii="Times New Roman" w:hAnsi="Times New Roman" w:cs="Times New Roman"/>
          <w:color w:val="474747"/>
        </w:rPr>
        <w:t>method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time</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conditions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settlement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collateral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consequences</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possibility</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set-off</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be </w:t>
      </w:r>
      <w:proofErr w:type="spellStart"/>
      <w:r w:rsidRPr="00235B85">
        <w:rPr>
          <w:rFonts w:ascii="Times New Roman" w:hAnsi="Times New Roman" w:cs="Times New Roman"/>
          <w:color w:val="474747"/>
        </w:rPr>
        <w:t>specified</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engagement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agreement</w:t>
      </w:r>
      <w:proofErr w:type="spellEnd"/>
      <w:r w:rsidRPr="00235B85">
        <w:rPr>
          <w:rFonts w:ascii="Times New Roman" w:hAnsi="Times New Roman" w:cs="Times New Roman"/>
          <w:color w:val="474747"/>
        </w:rPr>
        <w:t>.</w:t>
      </w:r>
    </w:p>
    <w:p w14:paraId="0F497672"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6.6 The </w:t>
      </w:r>
      <w:proofErr w:type="spellStart"/>
      <w:r w:rsidRPr="00235B85">
        <w:rPr>
          <w:rFonts w:ascii="Times New Roman" w:hAnsi="Times New Roman" w:cs="Times New Roman"/>
          <w:color w:val="474747"/>
        </w:rPr>
        <w:t>fee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advice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be </w:t>
      </w:r>
      <w:proofErr w:type="spellStart"/>
      <w:r w:rsidRPr="00235B85">
        <w:rPr>
          <w:rFonts w:ascii="Times New Roman" w:hAnsi="Times New Roman" w:cs="Times New Roman"/>
          <w:color w:val="474747"/>
        </w:rPr>
        <w:t>communicated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w:t>
      </w:r>
      <w:proofErr w:type="spellEnd"/>
      <w:r w:rsidRPr="00235B85">
        <w:rPr>
          <w:rFonts w:ascii="Times New Roman" w:hAnsi="Times New Roman" w:cs="Times New Roman"/>
          <w:color w:val="474747"/>
        </w:rPr>
        <w:t xml:space="preserve"> prior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commencement</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giving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advice</w:t>
      </w:r>
      <w:proofErr w:type="spellEnd"/>
      <w:r w:rsidRPr="00235B85">
        <w:rPr>
          <w:rFonts w:ascii="Times New Roman" w:hAnsi="Times New Roman" w:cs="Times New Roman"/>
          <w:color w:val="474747"/>
        </w:rPr>
        <w:t>.</w:t>
      </w:r>
    </w:p>
    <w:p w14:paraId="1051B37B"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6.7 The </w:t>
      </w:r>
      <w:proofErr w:type="spellStart"/>
      <w:r w:rsidRPr="00235B85">
        <w:rPr>
          <w:rFonts w:ascii="Times New Roman" w:hAnsi="Times New Roman" w:cs="Times New Roman"/>
          <w:color w:val="474747"/>
        </w:rPr>
        <w:t>provision</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services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without</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fee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does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not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exclude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charge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costs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overhead</w:t>
      </w:r>
      <w:proofErr w:type="spellEnd"/>
      <w:r w:rsidRPr="00235B85">
        <w:rPr>
          <w:rFonts w:ascii="Times New Roman" w:hAnsi="Times New Roman" w:cs="Times New Roman"/>
          <w:color w:val="474747"/>
        </w:rPr>
        <w:t>.</w:t>
      </w:r>
    </w:p>
    <w:p w14:paraId="295F34C6"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6.8 The </w:t>
      </w:r>
      <w:proofErr w:type="spellStart"/>
      <w:r w:rsidRPr="00235B85">
        <w:rPr>
          <w:rFonts w:ascii="Times New Roman" w:hAnsi="Times New Roman" w:cs="Times New Roman"/>
          <w:color w:val="474747"/>
        </w:rPr>
        <w:t>fee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may</w:t>
      </w:r>
      <w:proofErr w:type="spellEnd"/>
      <w:r w:rsidRPr="00235B85">
        <w:rPr>
          <w:rFonts w:ascii="Times New Roman" w:hAnsi="Times New Roman" w:cs="Times New Roman"/>
          <w:color w:val="474747"/>
        </w:rPr>
        <w:t xml:space="preserve"> be a </w:t>
      </w:r>
      <w:proofErr w:type="spellStart"/>
      <w:r w:rsidRPr="00235B85">
        <w:rPr>
          <w:rFonts w:ascii="Times New Roman" w:hAnsi="Times New Roman" w:cs="Times New Roman"/>
          <w:color w:val="474747"/>
        </w:rPr>
        <w:t>flat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fee</w:t>
      </w:r>
      <w:proofErr w:type="spellEnd"/>
      <w:r w:rsidRPr="00235B85">
        <w:rPr>
          <w:rFonts w:ascii="Times New Roman" w:hAnsi="Times New Roman" w:cs="Times New Roman"/>
          <w:color w:val="474747"/>
        </w:rPr>
        <w:t xml:space="preserve">, an </w:t>
      </w:r>
      <w:proofErr w:type="spellStart"/>
      <w:r w:rsidRPr="00235B85">
        <w:rPr>
          <w:rFonts w:ascii="Times New Roman" w:hAnsi="Times New Roman" w:cs="Times New Roman"/>
          <w:color w:val="474747"/>
        </w:rPr>
        <w:t>hourly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fee</w:t>
      </w:r>
      <w:proofErr w:type="spellEnd"/>
      <w:r w:rsidRPr="00235B85">
        <w:rPr>
          <w:rFonts w:ascii="Times New Roman" w:hAnsi="Times New Roman" w:cs="Times New Roman"/>
          <w:color w:val="474747"/>
        </w:rPr>
        <w:t xml:space="preserve">, a fixed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percentage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fee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based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value</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subject</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engagement</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success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fee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under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conditions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set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combination</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these</w:t>
      </w:r>
      <w:proofErr w:type="spellEnd"/>
      <w:r w:rsidRPr="00235B85">
        <w:rPr>
          <w:rFonts w:ascii="Times New Roman" w:hAnsi="Times New Roman" w:cs="Times New Roman"/>
          <w:color w:val="474747"/>
        </w:rPr>
        <w:t>.</w:t>
      </w:r>
    </w:p>
    <w:p w14:paraId="44786785"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6.9 </w:t>
      </w:r>
      <w:proofErr w:type="spellStart"/>
      <w:r w:rsidRPr="00235B85">
        <w:rPr>
          <w:rFonts w:ascii="Times New Roman" w:hAnsi="Times New Roman" w:cs="Times New Roman"/>
          <w:color w:val="474747"/>
        </w:rPr>
        <w:t>It</w:t>
      </w:r>
      <w:proofErr w:type="spellEnd"/>
      <w:r w:rsidRPr="00235B85">
        <w:rPr>
          <w:rFonts w:ascii="Times New Roman" w:hAnsi="Times New Roman" w:cs="Times New Roman"/>
          <w:color w:val="474747"/>
        </w:rPr>
        <w:t xml:space="preserve"> is </w:t>
      </w:r>
      <w:proofErr w:type="spellStart"/>
      <w:r w:rsidRPr="00235B85">
        <w:rPr>
          <w:rFonts w:ascii="Times New Roman" w:hAnsi="Times New Roman" w:cs="Times New Roman"/>
          <w:color w:val="474747"/>
        </w:rPr>
        <w:t>forbidden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demand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any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material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consideration</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addition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agreed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fee</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chargeable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costs</w:t>
      </w:r>
      <w:proofErr w:type="spellEnd"/>
      <w:r w:rsidRPr="00235B85">
        <w:rPr>
          <w:rFonts w:ascii="Times New Roman" w:hAnsi="Times New Roman" w:cs="Times New Roman"/>
          <w:color w:val="474747"/>
        </w:rPr>
        <w:t>.</w:t>
      </w:r>
    </w:p>
    <w:p w14:paraId="5A28401E"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6.10. If the assignment is terminated before its completion, the lawyer is obliged to make account in writing the fees already received, but may retain the fee received in proportion to the work performed until the termination of the mandate. The obligation to make account shall not be affected if the principal disputes its content. In the event of a dispute, the lawyer must prove occurrence of the making account.</w:t>
      </w:r>
    </w:p>
    <w:p w14:paraId="5530A0D4"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6.11.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practitioner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undertakes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as</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third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party</w:t>
      </w:r>
      <w:proofErr w:type="spellEnd"/>
      <w:r w:rsidRPr="00235B85">
        <w:rPr>
          <w:rFonts w:ascii="Times New Roman" w:hAnsi="Times New Roman" w:cs="Times New Roman"/>
          <w:color w:val="474747"/>
        </w:rPr>
        <w:t xml:space="preserve"> free of </w:t>
      </w:r>
      <w:proofErr w:type="spellStart"/>
      <w:r w:rsidRPr="00235B85">
        <w:rPr>
          <w:rFonts w:ascii="Times New Roman" w:hAnsi="Times New Roman" w:cs="Times New Roman"/>
          <w:color w:val="474747"/>
        </w:rPr>
        <w:t>chatge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basis</w:t>
      </w:r>
      <w:proofErr w:type="spellEnd"/>
      <w:r w:rsidRPr="00235B85">
        <w:rPr>
          <w:rFonts w:ascii="Times New Roman" w:hAnsi="Times New Roman" w:cs="Times New Roman"/>
          <w:color w:val="474747"/>
        </w:rPr>
        <w:t xml:space="preserve"> of a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relationship</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state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municipal</w:t>
      </w:r>
      <w:proofErr w:type="spellEnd"/>
      <w:r w:rsidRPr="00235B85">
        <w:rPr>
          <w:rFonts w:ascii="Times New Roman" w:hAnsi="Times New Roman" w:cs="Times New Roman"/>
          <w:color w:val="474747"/>
        </w:rPr>
        <w:t xml:space="preserve"> body, a non-</w:t>
      </w:r>
      <w:proofErr w:type="spellStart"/>
      <w:r w:rsidRPr="00235B85">
        <w:rPr>
          <w:rFonts w:ascii="Times New Roman" w:hAnsi="Times New Roman" w:cs="Times New Roman"/>
          <w:color w:val="474747"/>
        </w:rPr>
        <w:t>governmental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organisation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similar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public</w:t>
      </w:r>
      <w:proofErr w:type="spellEnd"/>
      <w:r w:rsidRPr="00235B85">
        <w:rPr>
          <w:rFonts w:ascii="Times New Roman" w:hAnsi="Times New Roman" w:cs="Times New Roman"/>
          <w:color w:val="474747"/>
        </w:rPr>
        <w:t xml:space="preserve"> benefit </w:t>
      </w:r>
      <w:proofErr w:type="spellStart"/>
      <w:r w:rsidRPr="00235B85">
        <w:rPr>
          <w:rFonts w:ascii="Times New Roman" w:hAnsi="Times New Roman" w:cs="Times New Roman"/>
          <w:color w:val="474747"/>
        </w:rPr>
        <w:t>organisation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not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accept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remuneration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from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third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party</w:t>
      </w:r>
      <w:proofErr w:type="spellEnd"/>
      <w:r w:rsidRPr="00235B85">
        <w:rPr>
          <w:rFonts w:ascii="Times New Roman" w:hAnsi="Times New Roman" w:cs="Times New Roman"/>
          <w:color w:val="474747"/>
        </w:rPr>
        <w:t xml:space="preserve">. The </w:t>
      </w:r>
      <w:proofErr w:type="spellStart"/>
      <w:r w:rsidRPr="00235B85">
        <w:rPr>
          <w:rFonts w:ascii="Times New Roman" w:hAnsi="Times New Roman" w:cs="Times New Roman"/>
          <w:color w:val="474747"/>
        </w:rPr>
        <w:t>practitioner</w:t>
      </w:r>
      <w:proofErr w:type="spellEnd"/>
      <w:r w:rsidRPr="00235B85">
        <w:rPr>
          <w:rFonts w:ascii="Times New Roman" w:hAnsi="Times New Roman" w:cs="Times New Roman"/>
          <w:color w:val="474747"/>
        </w:rPr>
        <w:t xml:space="preserve"> must </w:t>
      </w:r>
      <w:proofErr w:type="spellStart"/>
      <w:r w:rsidRPr="00235B85">
        <w:rPr>
          <w:rFonts w:ascii="Times New Roman" w:hAnsi="Times New Roman" w:cs="Times New Roman"/>
          <w:color w:val="474747"/>
        </w:rPr>
        <w:t>still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comply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rules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conflicts</w:t>
      </w:r>
      <w:proofErr w:type="spellEnd"/>
      <w:r w:rsidRPr="00235B85">
        <w:rPr>
          <w:rFonts w:ascii="Times New Roman" w:hAnsi="Times New Roman" w:cs="Times New Roman"/>
          <w:color w:val="474747"/>
        </w:rPr>
        <w:t xml:space="preserve"> of interest and is </w:t>
      </w:r>
      <w:proofErr w:type="spellStart"/>
      <w:r w:rsidRPr="00235B85">
        <w:rPr>
          <w:rFonts w:ascii="Times New Roman" w:hAnsi="Times New Roman" w:cs="Times New Roman"/>
          <w:color w:val="474747"/>
        </w:rPr>
        <w:t>prohibited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from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using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this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activity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purpose</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obtaining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advertising</w:t>
      </w:r>
      <w:proofErr w:type="spellEnd"/>
      <w:r w:rsidRPr="00235B85">
        <w:rPr>
          <w:rFonts w:ascii="Times New Roman" w:hAnsi="Times New Roman" w:cs="Times New Roman"/>
          <w:color w:val="474747"/>
        </w:rPr>
        <w:t>.</w:t>
      </w:r>
    </w:p>
    <w:p w14:paraId="4596CE5D"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6.12. A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not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share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fee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person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who</w:t>
      </w:r>
      <w:proofErr w:type="spellEnd"/>
      <w:r w:rsidRPr="00235B85">
        <w:rPr>
          <w:rFonts w:ascii="Times New Roman" w:hAnsi="Times New Roman" w:cs="Times New Roman"/>
          <w:color w:val="474747"/>
        </w:rPr>
        <w:t xml:space="preserve"> is </w:t>
      </w:r>
      <w:proofErr w:type="spellStart"/>
      <w:r w:rsidRPr="00235B85">
        <w:rPr>
          <w:rFonts w:ascii="Times New Roman" w:hAnsi="Times New Roman" w:cs="Times New Roman"/>
          <w:color w:val="474747"/>
        </w:rPr>
        <w:t>not</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practitioner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authorised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accept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of a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unless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rules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Member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State</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European </w:t>
      </w:r>
      <w:proofErr w:type="spellStart"/>
      <w:r w:rsidRPr="00235B85">
        <w:rPr>
          <w:rFonts w:ascii="Times New Roman" w:hAnsi="Times New Roman" w:cs="Times New Roman"/>
          <w:color w:val="474747"/>
        </w:rPr>
        <w:t>Economic</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Area</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which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belongs</w:t>
      </w:r>
      <w:proofErr w:type="spellEnd"/>
      <w:r w:rsidRPr="00235B85">
        <w:rPr>
          <w:rFonts w:ascii="Times New Roman" w:hAnsi="Times New Roman" w:cs="Times New Roman"/>
          <w:color w:val="474747"/>
        </w:rPr>
        <w:t xml:space="preserve"> permit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association</w:t>
      </w:r>
      <w:proofErr w:type="spellEnd"/>
      <w:r w:rsidRPr="00235B85">
        <w:rPr>
          <w:rFonts w:ascii="Times New Roman" w:hAnsi="Times New Roman" w:cs="Times New Roman"/>
          <w:color w:val="474747"/>
        </w:rPr>
        <w:t xml:space="preserve"> of a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other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persons</w:t>
      </w:r>
      <w:proofErr w:type="spellEnd"/>
      <w:r w:rsidRPr="00235B85">
        <w:rPr>
          <w:rFonts w:ascii="Times New Roman" w:hAnsi="Times New Roman" w:cs="Times New Roman"/>
          <w:color w:val="474747"/>
        </w:rPr>
        <w:t>.</w:t>
      </w:r>
    </w:p>
    <w:p w14:paraId="4577AE76" w14:textId="77777777" w:rsidR="00235B85" w:rsidRPr="00235B85" w:rsidRDefault="00235B85" w:rsidP="00235B85">
      <w:pPr>
        <w:pStyle w:val="Heading2"/>
        <w:shd w:val="clear" w:color="auto" w:fill="FFFFFF"/>
        <w:spacing w:before="120" w:beforeAutospacing="0" w:after="120" w:afterAutospacing="0"/>
        <w:jc w:val="center"/>
        <w:rPr>
          <w:rFonts w:ascii="Times New Roman" w:eastAsia="Times New Roman" w:hAnsi="Times New Roman" w:cs="Times New Roman"/>
          <w:i/>
          <w:iCs/>
          <w:color w:val="474747"/>
          <w:sz w:val="22"/>
          <w:szCs w:val="22"/>
        </w:rPr>
      </w:pPr>
      <w:r w:rsidRPr="00235B85">
        <w:rPr>
          <w:rFonts w:ascii="Times New Roman" w:eastAsia="Times New Roman" w:hAnsi="Times New Roman" w:cs="Times New Roman"/>
          <w:i/>
          <w:iCs/>
          <w:color w:val="474747"/>
          <w:sz w:val="22"/>
          <w:szCs w:val="22"/>
        </w:rPr>
        <w:lastRenderedPageBreak/>
        <w:t xml:space="preserve">7. The </w:t>
      </w:r>
      <w:proofErr w:type="spellStart"/>
      <w:r w:rsidRPr="00235B85">
        <w:rPr>
          <w:rFonts w:ascii="Times New Roman" w:eastAsia="Times New Roman" w:hAnsi="Times New Roman" w:cs="Times New Roman"/>
          <w:i/>
          <w:iCs/>
          <w:color w:val="474747"/>
          <w:sz w:val="22"/>
          <w:szCs w:val="22"/>
        </w:rPr>
        <w:t>power</w:t>
      </w:r>
      <w:proofErr w:type="spellEnd"/>
      <w:r w:rsidRPr="00235B85">
        <w:rPr>
          <w:rFonts w:ascii="Times New Roman" w:eastAsia="Times New Roman" w:hAnsi="Times New Roman" w:cs="Times New Roman"/>
          <w:i/>
          <w:iCs/>
          <w:color w:val="474747"/>
          <w:sz w:val="22"/>
          <w:szCs w:val="22"/>
        </w:rPr>
        <w:t xml:space="preserve"> of </w:t>
      </w:r>
      <w:proofErr w:type="spellStart"/>
      <w:r w:rsidRPr="00235B85">
        <w:rPr>
          <w:rFonts w:ascii="Times New Roman" w:eastAsia="Times New Roman" w:hAnsi="Times New Roman" w:cs="Times New Roman"/>
          <w:i/>
          <w:iCs/>
          <w:color w:val="474747"/>
          <w:sz w:val="22"/>
          <w:szCs w:val="22"/>
        </w:rPr>
        <w:t>attorney</w:t>
      </w:r>
      <w:proofErr w:type="spellEnd"/>
    </w:p>
    <w:p w14:paraId="1B6CB531"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7.1 The </w:t>
      </w:r>
      <w:proofErr w:type="spellStart"/>
      <w:r w:rsidRPr="00235B85">
        <w:rPr>
          <w:rFonts w:ascii="Times New Roman" w:hAnsi="Times New Roman" w:cs="Times New Roman"/>
          <w:color w:val="474747"/>
        </w:rPr>
        <w:t>power</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attorney</w:t>
      </w:r>
      <w:proofErr w:type="spellEnd"/>
      <w:r w:rsidRPr="00235B85">
        <w:rPr>
          <w:rFonts w:ascii="Times New Roman" w:hAnsi="Times New Roman" w:cs="Times New Roman"/>
          <w:color w:val="474747"/>
        </w:rPr>
        <w:t xml:space="preserve"> must </w:t>
      </w:r>
      <w:proofErr w:type="spellStart"/>
      <w:r w:rsidRPr="00235B85">
        <w:rPr>
          <w:rFonts w:ascii="Times New Roman" w:hAnsi="Times New Roman" w:cs="Times New Roman"/>
          <w:color w:val="474747"/>
        </w:rPr>
        <w:t>contain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information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file </w:t>
      </w:r>
      <w:proofErr w:type="spellStart"/>
      <w:r w:rsidRPr="00235B85">
        <w:rPr>
          <w:rFonts w:ascii="Times New Roman" w:hAnsi="Times New Roman" w:cs="Times New Roman"/>
          <w:color w:val="474747"/>
        </w:rPr>
        <w:t>necessary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identification</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w:t>
      </w:r>
    </w:p>
    <w:p w14:paraId="346FE7DA" w14:textId="77777777" w:rsidR="00235B85" w:rsidRP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7.2 The </w:t>
      </w:r>
      <w:proofErr w:type="spellStart"/>
      <w:r w:rsidRPr="00235B85">
        <w:rPr>
          <w:rFonts w:ascii="Times New Roman" w:hAnsi="Times New Roman" w:cs="Times New Roman"/>
          <w:color w:val="474747"/>
        </w:rPr>
        <w:t>power</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attorney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authorises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perform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towards</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third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party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which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are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related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proper</w:t>
      </w:r>
      <w:proofErr w:type="spellEnd"/>
      <w:r w:rsidRPr="00235B85">
        <w:rPr>
          <w:rFonts w:ascii="Times New Roman" w:hAnsi="Times New Roman" w:cs="Times New Roman"/>
          <w:color w:val="474747"/>
        </w:rPr>
        <w:t xml:space="preserve"> performance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case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entrusted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him</w:t>
      </w:r>
      <w:proofErr w:type="spellEnd"/>
      <w:r w:rsidRPr="00235B85">
        <w:rPr>
          <w:rFonts w:ascii="Times New Roman" w:hAnsi="Times New Roman" w:cs="Times New Roman"/>
          <w:color w:val="474747"/>
        </w:rPr>
        <w:t>/</w:t>
      </w:r>
      <w:proofErr w:type="spellStart"/>
      <w:r w:rsidRPr="00235B85">
        <w:rPr>
          <w:rFonts w:ascii="Times New Roman" w:hAnsi="Times New Roman" w:cs="Times New Roman"/>
          <w:color w:val="474747"/>
        </w:rPr>
        <w:t>her</w:t>
      </w:r>
      <w:proofErr w:type="spellEnd"/>
      <w:r w:rsidRPr="00235B85">
        <w:rPr>
          <w:rFonts w:ascii="Times New Roman" w:hAnsi="Times New Roman" w:cs="Times New Roman"/>
          <w:color w:val="474747"/>
        </w:rPr>
        <w:t>.</w:t>
      </w:r>
    </w:p>
    <w:p w14:paraId="441E61DF" w14:textId="77777777" w:rsidR="00235B85" w:rsidRDefault="00235B85"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7.3.The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immediately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notify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court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authority</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charge</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proceedings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power</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attorney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received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its</w:t>
      </w:r>
      <w:proofErr w:type="spellEnd"/>
      <w:r w:rsidRPr="00235B85">
        <w:rPr>
          <w:rFonts w:ascii="Times New Roman" w:hAnsi="Times New Roman" w:cs="Times New Roman"/>
          <w:color w:val="474747"/>
        </w:rPr>
        <w:t xml:space="preserve"> amandment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termination</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opposing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party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representative</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its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termination</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submit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w:t>
      </w:r>
      <w:proofErr w:type="spellStart"/>
      <w:r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power</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attoney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proceedings</w:t>
      </w:r>
      <w:proofErr w:type="spellEnd"/>
      <w:r w:rsidRPr="00235B85">
        <w:rPr>
          <w:rFonts w:ascii="Times New Roman" w:hAnsi="Times New Roman" w:cs="Times New Roman"/>
          <w:color w:val="474747"/>
        </w:rPr>
        <w:t>.</w:t>
      </w:r>
    </w:p>
    <w:p w14:paraId="1036A4E9" w14:textId="77777777" w:rsidR="00A81A60" w:rsidRPr="00235B85" w:rsidRDefault="00A81A60" w:rsidP="00235B85">
      <w:pPr>
        <w:pStyle w:val="Heading2"/>
        <w:shd w:val="clear" w:color="auto" w:fill="FFFFFF"/>
        <w:spacing w:before="120" w:beforeAutospacing="0" w:after="120" w:afterAutospacing="0"/>
        <w:jc w:val="center"/>
        <w:rPr>
          <w:rFonts w:ascii="Times New Roman" w:eastAsia="Times New Roman" w:hAnsi="Times New Roman" w:cs="Times New Roman"/>
          <w:i/>
          <w:iCs/>
          <w:color w:val="474747"/>
          <w:sz w:val="22"/>
          <w:szCs w:val="22"/>
          <w:lang w:val="en-GB"/>
        </w:rPr>
      </w:pPr>
      <w:r w:rsidRPr="00235B85">
        <w:rPr>
          <w:rFonts w:ascii="Times New Roman" w:eastAsia="Times New Roman" w:hAnsi="Times New Roman" w:cs="Times New Roman"/>
          <w:i/>
          <w:iCs/>
          <w:color w:val="474747"/>
          <w:sz w:val="22"/>
          <w:szCs w:val="22"/>
          <w:lang w:val="en-GB"/>
        </w:rPr>
        <w:t>8. Defence activity</w:t>
      </w:r>
    </w:p>
    <w:p w14:paraId="1B612C0E"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8.1 The provisions of these Rules shall apply to defence activities with the exceptions set out in this section.</w:t>
      </w:r>
    </w:p>
    <w:p w14:paraId="79E3CB68"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8.2 If the future assignment of the defender is made without prejudice to the previous defender's assignment, the defender shall immediately inform the previous defender about this intention of the assignee, ask for his/her opinion and, in case of refusal, refuse to accept the assignment. Where a joint defence is established, the defenders shall cooperate.</w:t>
      </w:r>
    </w:p>
    <w:p w14:paraId="32FF4912"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8.3. The defender shall not accept a mandate or assignment for the defence of persons with a conflict of interest even in case of Article 20 (7) of the Act.</w:t>
      </w:r>
    </w:p>
    <w:p w14:paraId="06A30DC9"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8.4.</w:t>
      </w:r>
      <w:hyperlink r:id="rId14" w:anchor="lbj8id5ed6" w:history="1">
        <w:r w:rsidRPr="00235B85">
          <w:rPr>
            <w:rStyle w:val="Hyperlink"/>
            <w:rFonts w:ascii="Times New Roman" w:hAnsi="Times New Roman" w:cs="Times New Roman"/>
            <w:b/>
            <w:bCs/>
            <w:color w:val="005B92"/>
            <w:vertAlign w:val="superscript"/>
            <w:lang w:val="en-GB"/>
          </w:rPr>
          <w:t> * </w:t>
        </w:r>
      </w:hyperlink>
    </w:p>
    <w:p w14:paraId="38548E1E"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8.5 In the case of the defence of more than one person in the same case, the defender shall inform the client in writing at the time of the conclusion of the mandate or after the appointment as public defender, in his statement of facts, that if a conflict of interest subsequently arises, the defender shall terminate all mandates or, in the case of an appointment, request his own dismissal.</w:t>
      </w:r>
    </w:p>
    <w:p w14:paraId="1EDCF449"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8.6 If a public defender has already been appointed by the authority, the assigned defender shall notify the appointed public defender about the assignment without delay.</w:t>
      </w:r>
    </w:p>
    <w:p w14:paraId="1D9450C4"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8.6/A.</w:t>
      </w:r>
      <w:hyperlink r:id="rId15" w:anchor="lbj9id5ed6" w:history="1">
        <w:r w:rsidRPr="00235B85">
          <w:rPr>
            <w:rStyle w:val="Hyperlink"/>
            <w:rFonts w:ascii="Times New Roman" w:hAnsi="Times New Roman" w:cs="Times New Roman"/>
            <w:b/>
            <w:bCs/>
            <w:color w:val="005B92"/>
            <w:vertAlign w:val="superscript"/>
            <w:lang w:val="en-GB"/>
          </w:rPr>
          <w:t> * </w:t>
        </w:r>
      </w:hyperlink>
      <w:r w:rsidRPr="00235B85">
        <w:rPr>
          <w:rFonts w:ascii="Times New Roman" w:hAnsi="Times New Roman" w:cs="Times New Roman"/>
          <w:color w:val="474747"/>
          <w:lang w:val="en-GB"/>
        </w:rPr>
        <w:t xml:space="preserve"> A substitute defender, appointed to replace an appointed public defender shall promptly and in a verifiable manner report to the appointed public defender on the procedural steps taken in the absence of the appointed public defender, and shall communicate to the appointed public defender all available information in the case, and provide all documents which may be used for the effective defence.</w:t>
      </w:r>
    </w:p>
    <w:p w14:paraId="5DEB242D"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8.7. In the performance of his/her duties, the defender shall</w:t>
      </w:r>
    </w:p>
    <w:p w14:paraId="20D7BC4C"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(a) is </w:t>
      </w:r>
      <w:r w:rsidRPr="00235B85">
        <w:rPr>
          <w:rFonts w:ascii="Times New Roman" w:hAnsi="Times New Roman" w:cs="Times New Roman"/>
          <w:color w:val="474747"/>
          <w:lang w:val="en-GB"/>
        </w:rPr>
        <w:t>present, as far as possible, at the investigative or evidentiary act, and during the act facilitates the defence with his or her conduct,</w:t>
      </w:r>
    </w:p>
    <w:p w14:paraId="0F5F834F"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b) the </w:t>
      </w:r>
      <w:r w:rsidRPr="00235B85">
        <w:rPr>
          <w:rFonts w:ascii="Times New Roman" w:hAnsi="Times New Roman" w:cs="Times New Roman"/>
          <w:color w:val="474747"/>
          <w:lang w:val="en-GB"/>
        </w:rPr>
        <w:t>defender is free to decide on the tactics of the defence, taking into account the interests of his or her client, and, on the basis of the same principle, and within the lawful limits, the defender decides on the use of the evidence at his disposal, its order and timeline,</w:t>
      </w:r>
    </w:p>
    <w:p w14:paraId="5E3D1D0D"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(c) </w:t>
      </w:r>
      <w:r w:rsidRPr="00235B85">
        <w:rPr>
          <w:rFonts w:ascii="Times New Roman" w:hAnsi="Times New Roman" w:cs="Times New Roman"/>
          <w:color w:val="474747"/>
          <w:lang w:val="en-GB"/>
        </w:rPr>
        <w:t>in his or her statements, he or she shall avoid making any adverse assessment of the person or activities of the conflicting defendants beyond what is necessary for the defence.</w:t>
      </w:r>
    </w:p>
    <w:p w14:paraId="69907421"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8.8. The defender shall submit his/her authorisation to the competent authority without delay after accepting the mandate, at the same time - within a short time after the public defender becomes aware of the appointment - request information on the status of the case and immediately initiate personal contact with the client in custody. During the period of the restriction of personal liberty, the defender shall adapt the frequency of contact to the case and the professionally justified needs of the client.</w:t>
      </w:r>
    </w:p>
    <w:p w14:paraId="65C41238"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8.9. The defender shall act in the best interests of his or her client to the best of his or her knowledge and belief. The assigned public defender shall be entitled to inform the charged person or, subject to the attorney-client privilege, any other person with regard to the possibility of the mandate.</w:t>
      </w:r>
    </w:p>
    <w:p w14:paraId="2DFBCE54"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lastRenderedPageBreak/>
        <w:t>8.10. The defender informs the client of the status of the case, the expected procedural steps, rights and obligations, and the possibility of reaching a settlement according to the current status of the case. The defender may inform the client's relatives or any other person, taking into account the interests of the charged person, in the event of a waiver of the attorney-client privilege in this respect.</w:t>
      </w:r>
    </w:p>
    <w:p w14:paraId="30273A25"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8.11. In the case of a lawyer’s prison visit, the defender shall comply with the rules of the detention facility, while at the same time demand the full exercise of the rights of the defender.</w:t>
      </w:r>
    </w:p>
    <w:p w14:paraId="6BEE57CF"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8.12. In the performance of his or her duties, the defender shall not contradict the client's factual statements. In the event of his client's denial, he or she shall not engage in any conduct which might give the impression that he or she has doubts as to his client's lack of criminal responsibility or which might lead to the conclusion that the accused is guilty.</w:t>
      </w:r>
    </w:p>
    <w:p w14:paraId="31AB8D25"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8.13. The defender shall exercise the right of appeal in all cases, when</w:t>
      </w:r>
    </w:p>
    <w:p w14:paraId="1D52A27B"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(a) </w:t>
      </w:r>
      <w:r w:rsidRPr="00235B85">
        <w:rPr>
          <w:rFonts w:ascii="Times New Roman" w:hAnsi="Times New Roman" w:cs="Times New Roman"/>
          <w:color w:val="474747"/>
          <w:lang w:val="en-GB"/>
        </w:rPr>
        <w:t>there is a legal possibility to do so and the defendant has exercised it, or</w:t>
      </w:r>
    </w:p>
    <w:p w14:paraId="062FFA97"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(b) </w:t>
      </w:r>
      <w:r w:rsidRPr="00235B85">
        <w:rPr>
          <w:rFonts w:ascii="Times New Roman" w:hAnsi="Times New Roman" w:cs="Times New Roman"/>
          <w:color w:val="474747"/>
          <w:lang w:val="en-GB"/>
        </w:rPr>
        <w:t>he or she is certain that his or her own appeal serves the interest of the defendant.</w:t>
      </w:r>
    </w:p>
    <w:p w14:paraId="79AD2547"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8.14. The defender shall inform the authority and the court of the fact of termination of the mandate without indicating the reason of the termination.</w:t>
      </w:r>
    </w:p>
    <w:p w14:paraId="027C1E5E" w14:textId="77777777" w:rsidR="00A81A60" w:rsidRPr="00235B85" w:rsidRDefault="00A81A60" w:rsidP="00235B85">
      <w:pPr>
        <w:pStyle w:val="Heading2"/>
        <w:shd w:val="clear" w:color="auto" w:fill="FFFFFF"/>
        <w:spacing w:before="120" w:beforeAutospacing="0" w:after="120" w:afterAutospacing="0"/>
        <w:jc w:val="center"/>
        <w:rPr>
          <w:rFonts w:ascii="Times New Roman" w:eastAsia="Times New Roman" w:hAnsi="Times New Roman" w:cs="Times New Roman"/>
          <w:i/>
          <w:iCs/>
          <w:color w:val="474747"/>
          <w:sz w:val="22"/>
          <w:szCs w:val="22"/>
          <w:lang w:val="en-GB"/>
        </w:rPr>
      </w:pPr>
      <w:r w:rsidRPr="00235B85">
        <w:rPr>
          <w:rFonts w:ascii="Times New Roman" w:eastAsia="Times New Roman" w:hAnsi="Times New Roman" w:cs="Times New Roman"/>
          <w:i/>
          <w:iCs/>
          <w:color w:val="474747"/>
          <w:sz w:val="22"/>
          <w:szCs w:val="22"/>
          <w:lang w:val="en-GB"/>
        </w:rPr>
        <w:t>9. Requirements concerning advertising in connection with the activities of lawyers and external communications by lawyers</w:t>
      </w:r>
    </w:p>
    <w:p w14:paraId="6EA59C24"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9.1 A lawyer, law firm, European Community lawyer, European Community law firm and foreign legal adviser (for the purposes of points 9 and 10 together referred to as "lawyer") is entitled to provide information to the public about the provided services, supposing that the information is accurate, not misleading and does not infringe the principles and fundamental values of the lawyer as set out in the Preamble.</w:t>
      </w:r>
    </w:p>
    <w:p w14:paraId="6264006C"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9.2 Information on the activities of the lawyer shall not conflict with the provisions of other legislation on the prohibition of unfair market practices, commercial advertising, advertising by electronic means and the provisions of these Rules.</w:t>
      </w:r>
    </w:p>
    <w:p w14:paraId="31711D01"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9.3 In the provision of information and advertising concerning the activities of lawyers, increased care and caution shall be taken to ensure that the duty of keeping professional secrecy and the dignity of the legal profession are respected, and that advertising concerning the activities of lawyers is compatible with the lawyer's contribution to the administration of justice and his or her role in the rule of law and democratic society.</w:t>
      </w:r>
    </w:p>
    <w:p w14:paraId="5B728D2C"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9.4. Advertising concerning the activities of lawyers cannot</w:t>
      </w:r>
    </w:p>
    <w:p w14:paraId="549EBAB5"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(a) </w:t>
      </w:r>
      <w:r w:rsidRPr="00235B85">
        <w:rPr>
          <w:rFonts w:ascii="Times New Roman" w:hAnsi="Times New Roman" w:cs="Times New Roman"/>
          <w:color w:val="474747"/>
          <w:lang w:val="en-GB"/>
        </w:rPr>
        <w:t>reduce public confidence in the legal profession or the administration of justice,</w:t>
      </w:r>
    </w:p>
    <w:p w14:paraId="686D96E8"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b) </w:t>
      </w:r>
      <w:r w:rsidRPr="00235B85">
        <w:rPr>
          <w:rFonts w:ascii="Times New Roman" w:hAnsi="Times New Roman" w:cs="Times New Roman"/>
          <w:color w:val="474747"/>
          <w:lang w:val="en-GB"/>
        </w:rPr>
        <w:t>be aggressive or harass the client,</w:t>
      </w:r>
    </w:p>
    <w:p w14:paraId="4F43245D"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c) </w:t>
      </w:r>
      <w:r w:rsidRPr="00235B85">
        <w:rPr>
          <w:rFonts w:ascii="Times New Roman" w:hAnsi="Times New Roman" w:cs="Times New Roman"/>
          <w:color w:val="474747"/>
          <w:lang w:val="en-GB"/>
        </w:rPr>
        <w:t>make comparisons with other lawyers concerning quality, efficiency or remuneration that are contrary to the limits of comparative advertising,</w:t>
      </w:r>
    </w:p>
    <w:p w14:paraId="5DD6D4B5"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(d) </w:t>
      </w:r>
      <w:r w:rsidRPr="00235B85">
        <w:rPr>
          <w:rFonts w:ascii="Times New Roman" w:hAnsi="Times New Roman" w:cs="Times New Roman"/>
          <w:color w:val="474747"/>
          <w:lang w:val="en-GB"/>
        </w:rPr>
        <w:t>make reference efficiency of the lawyer's track record or the number or importance of clients,</w:t>
      </w:r>
    </w:p>
    <w:p w14:paraId="15AB0431"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(e) </w:t>
      </w:r>
      <w:r w:rsidRPr="00235B85">
        <w:rPr>
          <w:rFonts w:ascii="Times New Roman" w:hAnsi="Times New Roman" w:cs="Times New Roman"/>
          <w:color w:val="474747"/>
          <w:lang w:val="en-GB"/>
        </w:rPr>
        <w:t>take advantage of the potentially vulnerable or constrained situation of the client, in particular cannot take advantage of a specific misfortune known to him or her or the circumstance seriously limiting the client's judgment, in order to influence the client's decision to choose a lawyer.</w:t>
      </w:r>
    </w:p>
    <w:p w14:paraId="5CCC7682"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9.5 A lawyer must not create a reputation or even the appearance of that, that he or she can obtain a more favourable result in a particular court or before a particular authority generally or in particular matters than other lawyers or that he or she can settle the case more quickly.</w:t>
      </w:r>
    </w:p>
    <w:p w14:paraId="2AEB4799"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9.6. When informing the public about court cases, judgments, the cases he/she represents and other public appearances, the lawyer shall act objectively and in a manner befitting the prestige of the legal profession, while refraining from promoting his/her person.</w:t>
      </w:r>
    </w:p>
    <w:p w14:paraId="1F26816A" w14:textId="77777777" w:rsidR="00A81A60" w:rsidRPr="00235B85" w:rsidRDefault="00A81A60" w:rsidP="00235B85">
      <w:pPr>
        <w:pStyle w:val="Heading2"/>
        <w:keepNext/>
        <w:shd w:val="clear" w:color="auto" w:fill="FFFFFF"/>
        <w:spacing w:before="120" w:beforeAutospacing="0" w:after="120" w:afterAutospacing="0"/>
        <w:jc w:val="center"/>
        <w:rPr>
          <w:rFonts w:ascii="Times New Roman" w:eastAsia="Times New Roman" w:hAnsi="Times New Roman" w:cs="Times New Roman"/>
          <w:i/>
          <w:iCs/>
          <w:color w:val="474747"/>
          <w:sz w:val="22"/>
          <w:szCs w:val="22"/>
          <w:lang w:val="en-GB"/>
        </w:rPr>
      </w:pPr>
      <w:r w:rsidRPr="00235B85">
        <w:rPr>
          <w:rFonts w:ascii="Times New Roman" w:eastAsia="Times New Roman" w:hAnsi="Times New Roman" w:cs="Times New Roman"/>
          <w:i/>
          <w:iCs/>
          <w:color w:val="474747"/>
          <w:sz w:val="22"/>
          <w:szCs w:val="22"/>
          <w:lang w:val="en-GB"/>
        </w:rPr>
        <w:lastRenderedPageBreak/>
        <w:t>10. The lawyer's website</w:t>
      </w:r>
    </w:p>
    <w:p w14:paraId="233F8844"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10.1 The lawyer's website, the lawyer's profile on a social media platform or other presence of the lawyer on the Internet (hereinafter together referred to as the "lawyer's website") may contain objective content compatible with the dignity of the legal profession.</w:t>
      </w:r>
    </w:p>
    <w:p w14:paraId="575B5A7D" w14:textId="056C0568"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 xml:space="preserve">10.2 The members of an </w:t>
      </w:r>
      <w:r w:rsidR="00635791">
        <w:rPr>
          <w:rFonts w:ascii="Times New Roman" w:hAnsi="Times New Roman" w:cs="Times New Roman"/>
          <w:color w:val="474747"/>
          <w:lang w:val="en-GB"/>
        </w:rPr>
        <w:t>lawyers</w:t>
      </w:r>
      <w:r w:rsidRPr="00235B85">
        <w:rPr>
          <w:rFonts w:ascii="Times New Roman" w:hAnsi="Times New Roman" w:cs="Times New Roman"/>
          <w:color w:val="474747"/>
          <w:lang w:val="en-GB"/>
        </w:rPr>
        <w:t>’ association may maintain a common website.</w:t>
      </w:r>
    </w:p>
    <w:p w14:paraId="66AB59AE"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10.3 The lawyer's website may not maintain a guest book, a counter indicating the number of visits to the website in a publicly accessible manner, nor may it collect visitors' e-mail addresses.</w:t>
      </w:r>
    </w:p>
    <w:p w14:paraId="569C541B"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10.4. The lawyer's website may contain links to other websites only in professionally justified cases.</w:t>
      </w:r>
    </w:p>
    <w:p w14:paraId="46537F3A" w14:textId="0FA90FD0"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 xml:space="preserve">Separate websites of members of an </w:t>
      </w:r>
      <w:r w:rsidR="00635791">
        <w:rPr>
          <w:rFonts w:ascii="Times New Roman" w:hAnsi="Times New Roman" w:cs="Times New Roman"/>
          <w:color w:val="474747"/>
          <w:lang w:val="en-GB"/>
        </w:rPr>
        <w:t>lawyer</w:t>
      </w:r>
      <w:r w:rsidRPr="00235B85">
        <w:rPr>
          <w:rFonts w:ascii="Times New Roman" w:hAnsi="Times New Roman" w:cs="Times New Roman"/>
          <w:color w:val="474747"/>
          <w:lang w:val="en-GB"/>
        </w:rPr>
        <w:t>s’ association may refer to the website of the other member of the association. In the case of a reference to another lawyer's website, the lawyer shall, at the request of the Bar Association, provide evidence of the facts justifying the reference.</w:t>
      </w:r>
    </w:p>
    <w:p w14:paraId="0C44B1BC"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10.5 The home page of the lawyer's website shall contain the information approved by the regional bar association in a clearly visible and legible manner, as well as a link to the website of the regional bar association.</w:t>
      </w:r>
    </w:p>
    <w:p w14:paraId="42632EB9"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10.6 The case handled by the lawyer and the client represented cannot be named on the lawyer's website. This does not preclude the lawyer from indicating in general terms the type of case or client he or she represents in the description of his or her activities.</w:t>
      </w:r>
    </w:p>
    <w:p w14:paraId="7204363C"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10.6/A.</w:t>
      </w:r>
      <w:hyperlink r:id="rId16" w:anchor="lbj10id5ed6" w:history="1">
        <w:r w:rsidRPr="00235B85">
          <w:rPr>
            <w:rStyle w:val="Hyperlink"/>
            <w:rFonts w:ascii="Times New Roman" w:hAnsi="Times New Roman" w:cs="Times New Roman"/>
            <w:b/>
            <w:bCs/>
            <w:color w:val="005B92"/>
            <w:vertAlign w:val="superscript"/>
            <w:lang w:val="en-GB"/>
          </w:rPr>
          <w:t> * </w:t>
        </w:r>
      </w:hyperlink>
      <w:r w:rsidRPr="00235B85">
        <w:rPr>
          <w:rFonts w:ascii="Times New Roman" w:hAnsi="Times New Roman" w:cs="Times New Roman"/>
          <w:color w:val="474747"/>
          <w:lang w:val="en-GB"/>
        </w:rPr>
        <w:t xml:space="preserve"> The information concerning the amount of the lawyer's fees (hereinafter referred to as "fee information") shall be on the lawyer's website objective, accurate, not misleading and not comparative.</w:t>
      </w:r>
    </w:p>
    <w:p w14:paraId="26A1A37E"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10.6/B.</w:t>
      </w:r>
      <w:hyperlink r:id="rId17" w:anchor="lbj11id5ed6" w:history="1">
        <w:r w:rsidRPr="00235B85">
          <w:rPr>
            <w:rStyle w:val="Hyperlink"/>
            <w:rFonts w:ascii="Times New Roman" w:hAnsi="Times New Roman" w:cs="Times New Roman"/>
            <w:b/>
            <w:bCs/>
            <w:color w:val="005B92"/>
            <w:vertAlign w:val="superscript"/>
            <w:lang w:val="en-GB"/>
          </w:rPr>
          <w:t> * </w:t>
        </w:r>
      </w:hyperlink>
      <w:r w:rsidRPr="00235B85">
        <w:rPr>
          <w:rFonts w:ascii="Times New Roman" w:hAnsi="Times New Roman" w:cs="Times New Roman"/>
          <w:color w:val="474747"/>
          <w:lang w:val="en-GB"/>
        </w:rPr>
        <w:t xml:space="preserve"> The rules on advertising for lawyers shall apply to the fee information, except that it shall clearly state</w:t>
      </w:r>
    </w:p>
    <w:p w14:paraId="2209F0D1"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a) </w:t>
      </w:r>
      <w:r w:rsidRPr="00235B85">
        <w:rPr>
          <w:rFonts w:ascii="Times New Roman" w:hAnsi="Times New Roman" w:cs="Times New Roman"/>
          <w:color w:val="474747"/>
          <w:lang w:val="en-GB"/>
        </w:rPr>
        <w:t>the activity of the lawyer concerned by the fee disclosure,</w:t>
      </w:r>
    </w:p>
    <w:p w14:paraId="726845CF"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b) the </w:t>
      </w:r>
      <w:r w:rsidRPr="00235B85">
        <w:rPr>
          <w:rFonts w:ascii="Times New Roman" w:hAnsi="Times New Roman" w:cs="Times New Roman"/>
          <w:color w:val="474747"/>
          <w:lang w:val="en-GB"/>
        </w:rPr>
        <w:t>basis and amount of the fee,</w:t>
      </w:r>
    </w:p>
    <w:p w14:paraId="254B05C5"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(c) </w:t>
      </w:r>
      <w:r w:rsidRPr="00235B85">
        <w:rPr>
          <w:rFonts w:ascii="Times New Roman" w:hAnsi="Times New Roman" w:cs="Times New Roman"/>
          <w:color w:val="474747"/>
          <w:lang w:val="en-GB"/>
        </w:rPr>
        <w:t>whether the fee covers the costs of the performance of the contract,</w:t>
      </w:r>
    </w:p>
    <w:p w14:paraId="4A291BE0"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(d) the </w:t>
      </w:r>
      <w:r w:rsidRPr="00235B85">
        <w:rPr>
          <w:rFonts w:ascii="Times New Roman" w:hAnsi="Times New Roman" w:cs="Times New Roman"/>
          <w:color w:val="474747"/>
          <w:lang w:val="en-GB"/>
        </w:rPr>
        <w:t>foreseeable costs incurred in connection with the performance of the case which are not included in the fee,</w:t>
      </w:r>
    </w:p>
    <w:p w14:paraId="261F3AE4"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(e) </w:t>
      </w:r>
      <w:r w:rsidRPr="00235B85">
        <w:rPr>
          <w:rFonts w:ascii="Times New Roman" w:hAnsi="Times New Roman" w:cs="Times New Roman"/>
          <w:color w:val="474747"/>
          <w:lang w:val="en-GB"/>
        </w:rPr>
        <w:t>where a discount is announced, the amount and the conditions under which the lawyer will grant a discount from the fee published in the fee information, where the discount to be granted, should be compatible with the dignity of the legal profession; and</w:t>
      </w:r>
    </w:p>
    <w:p w14:paraId="1723007E"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i/>
          <w:iCs/>
          <w:color w:val="474747"/>
          <w:lang w:val="en-GB"/>
        </w:rPr>
        <w:t xml:space="preserve">f) </w:t>
      </w:r>
      <w:r w:rsidRPr="00235B85">
        <w:rPr>
          <w:rFonts w:ascii="Times New Roman" w:hAnsi="Times New Roman" w:cs="Times New Roman"/>
          <w:color w:val="474747"/>
          <w:lang w:val="en-GB"/>
        </w:rPr>
        <w:t>the information that the fee in the lawyer engagement contract may not be deviated, to the detriment of the client, from the published fee information prevailing at the time of the conclusion of the contract.</w:t>
      </w:r>
    </w:p>
    <w:p w14:paraId="34D69613" w14:textId="77777777" w:rsidR="00A81A60" w:rsidRPr="00235B85" w:rsidRDefault="00A81A60" w:rsidP="00235B85">
      <w:pPr>
        <w:shd w:val="clear" w:color="auto" w:fill="FFFFFF"/>
        <w:spacing w:before="120" w:after="120"/>
        <w:ind w:firstLine="240"/>
        <w:jc w:val="both"/>
        <w:rPr>
          <w:rFonts w:ascii="Times New Roman" w:hAnsi="Times New Roman" w:cs="Times New Roman"/>
          <w:color w:val="474747"/>
          <w:lang w:val="en-GB"/>
        </w:rPr>
      </w:pPr>
      <w:r w:rsidRPr="00235B85">
        <w:rPr>
          <w:rFonts w:ascii="Times New Roman" w:hAnsi="Times New Roman" w:cs="Times New Roman"/>
          <w:color w:val="474747"/>
          <w:lang w:val="en-GB"/>
        </w:rPr>
        <w:t>10.7 The lawyer is responsible for the content of the lawyer's website. A lawyer who cooperates in any legal relationship with a foreign lawyer, foreign law firm, European Community lawyer, foreign legal adviser, auditor, other national or foreign firm or other legal person or entity without legal personality is also responsible for that content of the website of the collaborator of the lawyer, which refers to the lawyer.</w:t>
      </w:r>
    </w:p>
    <w:p w14:paraId="11C5DFF5" w14:textId="77777777" w:rsidR="00B03768" w:rsidRPr="00235B85" w:rsidRDefault="00B03768" w:rsidP="00235B85">
      <w:pPr>
        <w:pStyle w:val="Heading2"/>
        <w:shd w:val="clear" w:color="auto" w:fill="FFFFFF"/>
        <w:spacing w:before="120" w:beforeAutospacing="0" w:after="120" w:afterAutospacing="0"/>
        <w:jc w:val="center"/>
        <w:rPr>
          <w:rFonts w:ascii="Times New Roman" w:eastAsia="Times New Roman" w:hAnsi="Times New Roman" w:cs="Times New Roman"/>
          <w:i/>
          <w:iCs/>
          <w:color w:val="474747"/>
          <w:sz w:val="22"/>
          <w:szCs w:val="22"/>
        </w:rPr>
      </w:pPr>
      <w:r w:rsidRPr="00235B85">
        <w:rPr>
          <w:rFonts w:ascii="Times New Roman" w:eastAsia="Times New Roman" w:hAnsi="Times New Roman" w:cs="Times New Roman"/>
          <w:i/>
          <w:iCs/>
          <w:color w:val="474747"/>
          <w:sz w:val="22"/>
          <w:szCs w:val="22"/>
        </w:rPr>
        <w:t xml:space="preserve">11. Relations of </w:t>
      </w:r>
      <w:proofErr w:type="spellStart"/>
      <w:r w:rsidRPr="00235B85">
        <w:rPr>
          <w:rFonts w:ascii="Times New Roman" w:eastAsia="Times New Roman" w:hAnsi="Times New Roman" w:cs="Times New Roman"/>
          <w:i/>
          <w:iCs/>
          <w:color w:val="474747"/>
          <w:sz w:val="22"/>
          <w:szCs w:val="22"/>
        </w:rPr>
        <w:t>the</w:t>
      </w:r>
      <w:proofErr w:type="spellEnd"/>
      <w:r w:rsidRPr="00235B85">
        <w:rPr>
          <w:rFonts w:ascii="Times New Roman" w:eastAsia="Times New Roman" w:hAnsi="Times New Roman" w:cs="Times New Roman"/>
          <w:i/>
          <w:iCs/>
          <w:color w:val="474747"/>
          <w:sz w:val="22"/>
          <w:szCs w:val="22"/>
        </w:rPr>
        <w:t xml:space="preserve"> </w:t>
      </w:r>
      <w:proofErr w:type="spellStart"/>
      <w:r w:rsidRPr="00235B85">
        <w:rPr>
          <w:rFonts w:ascii="Times New Roman" w:eastAsia="Times New Roman" w:hAnsi="Times New Roman" w:cs="Times New Roman"/>
          <w:i/>
          <w:iCs/>
          <w:color w:val="474747"/>
          <w:sz w:val="22"/>
          <w:szCs w:val="22"/>
        </w:rPr>
        <w:t>practitioner</w:t>
      </w:r>
      <w:proofErr w:type="spellEnd"/>
      <w:r w:rsidRPr="00235B85">
        <w:rPr>
          <w:rFonts w:ascii="Times New Roman" w:eastAsia="Times New Roman" w:hAnsi="Times New Roman" w:cs="Times New Roman"/>
          <w:i/>
          <w:iCs/>
          <w:color w:val="474747"/>
          <w:sz w:val="22"/>
          <w:szCs w:val="22"/>
        </w:rPr>
        <w:t xml:space="preserve"> </w:t>
      </w:r>
      <w:proofErr w:type="spellStart"/>
      <w:r w:rsidRPr="00235B85">
        <w:rPr>
          <w:rFonts w:ascii="Times New Roman" w:eastAsia="Times New Roman" w:hAnsi="Times New Roman" w:cs="Times New Roman"/>
          <w:i/>
          <w:iCs/>
          <w:color w:val="474747"/>
          <w:sz w:val="22"/>
          <w:szCs w:val="22"/>
        </w:rPr>
        <w:t>with</w:t>
      </w:r>
      <w:proofErr w:type="spellEnd"/>
      <w:r w:rsidRPr="00235B85">
        <w:rPr>
          <w:rFonts w:ascii="Times New Roman" w:eastAsia="Times New Roman" w:hAnsi="Times New Roman" w:cs="Times New Roman"/>
          <w:i/>
          <w:iCs/>
          <w:color w:val="474747"/>
          <w:sz w:val="22"/>
          <w:szCs w:val="22"/>
        </w:rPr>
        <w:t xml:space="preserve"> </w:t>
      </w:r>
      <w:proofErr w:type="spellStart"/>
      <w:r w:rsidRPr="00235B85">
        <w:rPr>
          <w:rFonts w:ascii="Times New Roman" w:eastAsia="Times New Roman" w:hAnsi="Times New Roman" w:cs="Times New Roman"/>
          <w:i/>
          <w:iCs/>
          <w:color w:val="474747"/>
          <w:sz w:val="22"/>
          <w:szCs w:val="22"/>
        </w:rPr>
        <w:t>other</w:t>
      </w:r>
      <w:proofErr w:type="spellEnd"/>
      <w:r w:rsidRPr="00235B85">
        <w:rPr>
          <w:rFonts w:ascii="Times New Roman" w:eastAsia="Times New Roman" w:hAnsi="Times New Roman" w:cs="Times New Roman"/>
          <w:i/>
          <w:iCs/>
          <w:color w:val="474747"/>
          <w:sz w:val="22"/>
          <w:szCs w:val="22"/>
        </w:rPr>
        <w:t xml:space="preserve"> </w:t>
      </w:r>
      <w:proofErr w:type="spellStart"/>
      <w:r w:rsidRPr="00235B85">
        <w:rPr>
          <w:rFonts w:ascii="Times New Roman" w:eastAsia="Times New Roman" w:hAnsi="Times New Roman" w:cs="Times New Roman"/>
          <w:i/>
          <w:iCs/>
          <w:color w:val="474747"/>
          <w:sz w:val="22"/>
          <w:szCs w:val="22"/>
        </w:rPr>
        <w:t>practitioners</w:t>
      </w:r>
      <w:proofErr w:type="spellEnd"/>
      <w:r w:rsidRPr="00235B85">
        <w:rPr>
          <w:rFonts w:ascii="Times New Roman" w:eastAsia="Times New Roman" w:hAnsi="Times New Roman" w:cs="Times New Roman"/>
          <w:i/>
          <w:iCs/>
          <w:color w:val="474747"/>
          <w:sz w:val="22"/>
          <w:szCs w:val="22"/>
        </w:rPr>
        <w:t xml:space="preserve">, </w:t>
      </w:r>
      <w:proofErr w:type="spellStart"/>
      <w:r w:rsidRPr="00235B85">
        <w:rPr>
          <w:rFonts w:ascii="Times New Roman" w:eastAsia="Times New Roman" w:hAnsi="Times New Roman" w:cs="Times New Roman"/>
          <w:i/>
          <w:iCs/>
          <w:color w:val="474747"/>
          <w:sz w:val="22"/>
          <w:szCs w:val="22"/>
        </w:rPr>
        <w:t>the</w:t>
      </w:r>
      <w:proofErr w:type="spellEnd"/>
      <w:r w:rsidRPr="00235B85">
        <w:rPr>
          <w:rFonts w:ascii="Times New Roman" w:eastAsia="Times New Roman" w:hAnsi="Times New Roman" w:cs="Times New Roman"/>
          <w:i/>
          <w:iCs/>
          <w:color w:val="474747"/>
          <w:sz w:val="22"/>
          <w:szCs w:val="22"/>
        </w:rPr>
        <w:t xml:space="preserve"> </w:t>
      </w:r>
      <w:proofErr w:type="spellStart"/>
      <w:r w:rsidRPr="00235B85">
        <w:rPr>
          <w:rFonts w:ascii="Times New Roman" w:eastAsia="Times New Roman" w:hAnsi="Times New Roman" w:cs="Times New Roman"/>
          <w:i/>
          <w:iCs/>
          <w:color w:val="474747"/>
          <w:sz w:val="22"/>
          <w:szCs w:val="22"/>
        </w:rPr>
        <w:t>opposing</w:t>
      </w:r>
      <w:proofErr w:type="spellEnd"/>
      <w:r w:rsidRPr="00235B85">
        <w:rPr>
          <w:rFonts w:ascii="Times New Roman" w:eastAsia="Times New Roman" w:hAnsi="Times New Roman" w:cs="Times New Roman"/>
          <w:i/>
          <w:iCs/>
          <w:color w:val="474747"/>
          <w:sz w:val="22"/>
          <w:szCs w:val="22"/>
        </w:rPr>
        <w:t xml:space="preserve"> </w:t>
      </w:r>
      <w:proofErr w:type="spellStart"/>
      <w:r w:rsidRPr="00235B85">
        <w:rPr>
          <w:rFonts w:ascii="Times New Roman" w:eastAsia="Times New Roman" w:hAnsi="Times New Roman" w:cs="Times New Roman"/>
          <w:i/>
          <w:iCs/>
          <w:color w:val="474747"/>
          <w:sz w:val="22"/>
          <w:szCs w:val="22"/>
        </w:rPr>
        <w:t>party</w:t>
      </w:r>
      <w:proofErr w:type="spellEnd"/>
      <w:r w:rsidRPr="00235B85">
        <w:rPr>
          <w:rFonts w:ascii="Times New Roman" w:eastAsia="Times New Roman" w:hAnsi="Times New Roman" w:cs="Times New Roman"/>
          <w:i/>
          <w:iCs/>
          <w:color w:val="474747"/>
          <w:sz w:val="22"/>
          <w:szCs w:val="22"/>
        </w:rPr>
        <w:t xml:space="preserve">, </w:t>
      </w:r>
      <w:proofErr w:type="spellStart"/>
      <w:r w:rsidRPr="00235B85">
        <w:rPr>
          <w:rFonts w:ascii="Times New Roman" w:eastAsia="Times New Roman" w:hAnsi="Times New Roman" w:cs="Times New Roman"/>
          <w:i/>
          <w:iCs/>
          <w:color w:val="474747"/>
          <w:sz w:val="22"/>
          <w:szCs w:val="22"/>
        </w:rPr>
        <w:t>the</w:t>
      </w:r>
      <w:proofErr w:type="spellEnd"/>
      <w:r w:rsidRPr="00235B85">
        <w:rPr>
          <w:rFonts w:ascii="Times New Roman" w:eastAsia="Times New Roman" w:hAnsi="Times New Roman" w:cs="Times New Roman"/>
          <w:i/>
          <w:iCs/>
          <w:color w:val="474747"/>
          <w:sz w:val="22"/>
          <w:szCs w:val="22"/>
        </w:rPr>
        <w:t xml:space="preserve"> </w:t>
      </w:r>
      <w:proofErr w:type="spellStart"/>
      <w:r w:rsidRPr="00235B85">
        <w:rPr>
          <w:rFonts w:ascii="Times New Roman" w:eastAsia="Times New Roman" w:hAnsi="Times New Roman" w:cs="Times New Roman"/>
          <w:i/>
          <w:iCs/>
          <w:color w:val="474747"/>
          <w:sz w:val="22"/>
          <w:szCs w:val="22"/>
        </w:rPr>
        <w:t>court</w:t>
      </w:r>
      <w:proofErr w:type="spellEnd"/>
      <w:r w:rsidRPr="00235B85">
        <w:rPr>
          <w:rFonts w:ascii="Times New Roman" w:eastAsia="Times New Roman" w:hAnsi="Times New Roman" w:cs="Times New Roman"/>
          <w:i/>
          <w:iCs/>
          <w:color w:val="474747"/>
          <w:sz w:val="22"/>
          <w:szCs w:val="22"/>
        </w:rPr>
        <w:t xml:space="preserve"> and </w:t>
      </w:r>
      <w:proofErr w:type="spellStart"/>
      <w:r w:rsidRPr="00235B85">
        <w:rPr>
          <w:rFonts w:ascii="Times New Roman" w:eastAsia="Times New Roman" w:hAnsi="Times New Roman" w:cs="Times New Roman"/>
          <w:i/>
          <w:iCs/>
          <w:color w:val="474747"/>
          <w:sz w:val="22"/>
          <w:szCs w:val="22"/>
        </w:rPr>
        <w:t>other</w:t>
      </w:r>
      <w:proofErr w:type="spellEnd"/>
      <w:r w:rsidRPr="00235B85">
        <w:rPr>
          <w:rFonts w:ascii="Times New Roman" w:eastAsia="Times New Roman" w:hAnsi="Times New Roman" w:cs="Times New Roman"/>
          <w:i/>
          <w:iCs/>
          <w:color w:val="474747"/>
          <w:sz w:val="22"/>
          <w:szCs w:val="22"/>
        </w:rPr>
        <w:t xml:space="preserve"> </w:t>
      </w:r>
      <w:proofErr w:type="spellStart"/>
      <w:r w:rsidRPr="00235B85">
        <w:rPr>
          <w:rFonts w:ascii="Times New Roman" w:eastAsia="Times New Roman" w:hAnsi="Times New Roman" w:cs="Times New Roman"/>
          <w:i/>
          <w:iCs/>
          <w:color w:val="474747"/>
          <w:sz w:val="22"/>
          <w:szCs w:val="22"/>
        </w:rPr>
        <w:t>authorities</w:t>
      </w:r>
      <w:proofErr w:type="spellEnd"/>
    </w:p>
    <w:p w14:paraId="6F2D72DF"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11.1 The </w:t>
      </w:r>
      <w:proofErr w:type="spellStart"/>
      <w:r w:rsidRPr="00235B85">
        <w:rPr>
          <w:rFonts w:ascii="Times New Roman" w:hAnsi="Times New Roman" w:cs="Times New Roman"/>
          <w:color w:val="474747"/>
        </w:rPr>
        <w:t>practitioner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not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initiate</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conciliation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opposing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party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without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consent</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opposing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party's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representative</w:t>
      </w:r>
      <w:proofErr w:type="spellEnd"/>
      <w:r w:rsidRPr="00235B85">
        <w:rPr>
          <w:rFonts w:ascii="Times New Roman" w:hAnsi="Times New Roman" w:cs="Times New Roman"/>
          <w:color w:val="474747"/>
        </w:rPr>
        <w:t>.</w:t>
      </w:r>
    </w:p>
    <w:p w14:paraId="3D9CD00B"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11.2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necessity</w:t>
      </w:r>
      <w:proofErr w:type="spellEnd"/>
      <w:r w:rsidRPr="00235B85">
        <w:rPr>
          <w:rFonts w:ascii="Times New Roman" w:hAnsi="Times New Roman" w:cs="Times New Roman"/>
          <w:color w:val="474747"/>
        </w:rPr>
        <w:t xml:space="preserve"> of a </w:t>
      </w:r>
      <w:proofErr w:type="spellStart"/>
      <w:r w:rsidRPr="00235B85">
        <w:rPr>
          <w:rFonts w:ascii="Times New Roman" w:hAnsi="Times New Roman" w:cs="Times New Roman"/>
          <w:color w:val="474747"/>
        </w:rPr>
        <w:t>hearing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opposing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party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arises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inform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w:t>
      </w:r>
      <w:proofErr w:type="spellStart"/>
      <w:r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without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delay</w:t>
      </w:r>
      <w:proofErr w:type="spellEnd"/>
      <w:r w:rsidRPr="00235B85">
        <w:rPr>
          <w:rFonts w:ascii="Times New Roman" w:hAnsi="Times New Roman" w:cs="Times New Roman"/>
          <w:color w:val="474747"/>
        </w:rPr>
        <w:t>.</w:t>
      </w:r>
    </w:p>
    <w:p w14:paraId="43E619BA"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11.3 The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also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contact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opposing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party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directly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opposing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party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does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not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have</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representative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designated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representative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does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not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respond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request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within</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reasonable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time</w:t>
      </w:r>
      <w:proofErr w:type="spellEnd"/>
      <w:r w:rsidRPr="00235B85">
        <w:rPr>
          <w:rFonts w:ascii="Times New Roman" w:hAnsi="Times New Roman" w:cs="Times New Roman"/>
          <w:color w:val="474747"/>
        </w:rPr>
        <w:t>.</w:t>
      </w:r>
    </w:p>
    <w:p w14:paraId="6D75C557"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lastRenderedPageBreak/>
        <w:t xml:space="preserve">11.4 The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only</w:t>
      </w:r>
      <w:proofErr w:type="spellEnd"/>
      <w:r w:rsidRPr="00235B85">
        <w:rPr>
          <w:rFonts w:ascii="Times New Roman" w:hAnsi="Times New Roman" w:cs="Times New Roman"/>
          <w:color w:val="474747"/>
        </w:rPr>
        <w:t xml:space="preserve"> be </w:t>
      </w:r>
      <w:proofErr w:type="spellStart"/>
      <w:r w:rsidRPr="00235B85">
        <w:rPr>
          <w:rFonts w:ascii="Times New Roman" w:hAnsi="Times New Roman" w:cs="Times New Roman"/>
          <w:color w:val="474747"/>
        </w:rPr>
        <w:t>present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enforcement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proceedings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ordered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by</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final</w:t>
      </w:r>
      <w:proofErr w:type="spellEnd"/>
      <w:r w:rsidRPr="00235B85">
        <w:rPr>
          <w:rFonts w:ascii="Times New Roman" w:hAnsi="Times New Roman" w:cs="Times New Roman"/>
          <w:color w:val="474747"/>
        </w:rPr>
        <w:t xml:space="preserve"> decision of a </w:t>
      </w:r>
      <w:proofErr w:type="spellStart"/>
      <w:r w:rsidRPr="00235B85">
        <w:rPr>
          <w:rFonts w:ascii="Times New Roman" w:hAnsi="Times New Roman" w:cs="Times New Roman"/>
          <w:color w:val="474747"/>
        </w:rPr>
        <w:t>public</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authority</w:t>
      </w:r>
      <w:proofErr w:type="spellEnd"/>
      <w:r w:rsidRPr="00235B85">
        <w:rPr>
          <w:rFonts w:ascii="Times New Roman" w:hAnsi="Times New Roman" w:cs="Times New Roman"/>
          <w:color w:val="474747"/>
        </w:rPr>
        <w:t xml:space="preserve">. The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practitioner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not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intervene</w:t>
      </w:r>
      <w:proofErr w:type="spellEnd"/>
      <w:r w:rsidRPr="00235B85">
        <w:rPr>
          <w:rFonts w:ascii="Times New Roman" w:hAnsi="Times New Roman" w:cs="Times New Roman"/>
          <w:color w:val="474747"/>
        </w:rPr>
        <w:t xml:space="preserve"> in an </w:t>
      </w:r>
      <w:proofErr w:type="spellStart"/>
      <w:r w:rsidRPr="00235B85">
        <w:rPr>
          <w:rFonts w:ascii="Times New Roman" w:hAnsi="Times New Roman" w:cs="Times New Roman"/>
          <w:color w:val="474747"/>
        </w:rPr>
        <w:t>act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constituting</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trespass</w:t>
      </w:r>
      <w:proofErr w:type="spellEnd"/>
      <w:r w:rsidRPr="00235B85">
        <w:rPr>
          <w:rFonts w:ascii="Times New Roman" w:hAnsi="Times New Roman" w:cs="Times New Roman"/>
          <w:color w:val="474747"/>
        </w:rPr>
        <w:t>.</w:t>
      </w:r>
    </w:p>
    <w:p w14:paraId="5A209377"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11.5. The </w:t>
      </w:r>
      <w:proofErr w:type="spellStart"/>
      <w:r w:rsidRPr="00235B85">
        <w:rPr>
          <w:rFonts w:ascii="Times New Roman" w:hAnsi="Times New Roman" w:cs="Times New Roman"/>
          <w:color w:val="474747"/>
        </w:rPr>
        <w:t>submission</w:t>
      </w:r>
      <w:proofErr w:type="spellEnd"/>
      <w:r w:rsidRPr="00235B85">
        <w:rPr>
          <w:rFonts w:ascii="Times New Roman" w:hAnsi="Times New Roman" w:cs="Times New Roman"/>
          <w:color w:val="474747"/>
        </w:rPr>
        <w:t xml:space="preserve"> of a </w:t>
      </w:r>
      <w:proofErr w:type="spellStart"/>
      <w:r w:rsidRPr="00235B85">
        <w:rPr>
          <w:rFonts w:ascii="Times New Roman" w:hAnsi="Times New Roman" w:cs="Times New Roman"/>
          <w:color w:val="474747"/>
        </w:rPr>
        <w:t>practitioner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not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contain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statements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communications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that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are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discriminatory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offensive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human </w:t>
      </w:r>
      <w:proofErr w:type="spellStart"/>
      <w:r w:rsidRPr="00235B85">
        <w:rPr>
          <w:rFonts w:ascii="Times New Roman" w:hAnsi="Times New Roman" w:cs="Times New Roman"/>
          <w:color w:val="474747"/>
        </w:rPr>
        <w:t>dignity</w:t>
      </w:r>
      <w:proofErr w:type="spellEnd"/>
      <w:r w:rsidRPr="00235B85">
        <w:rPr>
          <w:rFonts w:ascii="Times New Roman" w:hAnsi="Times New Roman" w:cs="Times New Roman"/>
          <w:color w:val="474747"/>
        </w:rPr>
        <w:t>.</w:t>
      </w:r>
    </w:p>
    <w:p w14:paraId="2EC6159F"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11.6 The </w:t>
      </w:r>
      <w:proofErr w:type="spellStart"/>
      <w:r w:rsidRPr="00235B85">
        <w:rPr>
          <w:rFonts w:ascii="Times New Roman" w:hAnsi="Times New Roman" w:cs="Times New Roman"/>
          <w:color w:val="474747"/>
        </w:rPr>
        <w:t>person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entitled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as</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provide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services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opposing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party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through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representative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unless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representative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expressly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provides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otherwise</w:t>
      </w:r>
      <w:proofErr w:type="spellEnd"/>
      <w:r w:rsidRPr="00235B85">
        <w:rPr>
          <w:rFonts w:ascii="Times New Roman" w:hAnsi="Times New Roman" w:cs="Times New Roman"/>
          <w:color w:val="474747"/>
        </w:rPr>
        <w:t>.</w:t>
      </w:r>
    </w:p>
    <w:p w14:paraId="003842FE"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11.7 The </w:t>
      </w:r>
      <w:proofErr w:type="spellStart"/>
      <w:r w:rsidRPr="00235B85">
        <w:rPr>
          <w:rFonts w:ascii="Times New Roman" w:hAnsi="Times New Roman" w:cs="Times New Roman"/>
          <w:color w:val="474747"/>
        </w:rPr>
        <w:t>person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entitled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practise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as</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send</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copy</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pleading</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due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time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preferably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same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time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it</w:t>
      </w:r>
      <w:proofErr w:type="spellEnd"/>
      <w:r w:rsidRPr="00235B85">
        <w:rPr>
          <w:rFonts w:ascii="Times New Roman" w:hAnsi="Times New Roman" w:cs="Times New Roman"/>
          <w:color w:val="474747"/>
        </w:rPr>
        <w:t xml:space="preserve"> is </w:t>
      </w:r>
      <w:proofErr w:type="spellStart"/>
      <w:r w:rsidRPr="00235B85">
        <w:rPr>
          <w:rFonts w:ascii="Times New Roman" w:hAnsi="Times New Roman" w:cs="Times New Roman"/>
          <w:color w:val="474747"/>
        </w:rPr>
        <w:t>lodged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without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any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special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request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electronic</w:t>
      </w:r>
      <w:proofErr w:type="spellEnd"/>
      <w:r w:rsidRPr="00235B85">
        <w:rPr>
          <w:rFonts w:ascii="Times New Roman" w:hAnsi="Times New Roman" w:cs="Times New Roman"/>
          <w:color w:val="474747"/>
        </w:rPr>
        <w:t xml:space="preserve"> mail </w:t>
      </w:r>
      <w:proofErr w:type="spellStart"/>
      <w:r w:rsidRPr="00235B85">
        <w:rPr>
          <w:rFonts w:ascii="Times New Roman" w:hAnsi="Times New Roman" w:cs="Times New Roman"/>
          <w:color w:val="474747"/>
        </w:rPr>
        <w:t>address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opposing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party's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representative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known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him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unless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representative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expressly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provides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otherwise</w:t>
      </w:r>
      <w:proofErr w:type="spellEnd"/>
      <w:r w:rsidRPr="00235B85">
        <w:rPr>
          <w:rFonts w:ascii="Times New Roman" w:hAnsi="Times New Roman" w:cs="Times New Roman"/>
          <w:color w:val="474747"/>
        </w:rPr>
        <w:t>.</w:t>
      </w:r>
    </w:p>
    <w:p w14:paraId="096EAFAB"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11.8 A </w:t>
      </w:r>
      <w:proofErr w:type="spellStart"/>
      <w:r w:rsidRPr="00235B85">
        <w:rPr>
          <w:rFonts w:ascii="Times New Roman" w:hAnsi="Times New Roman" w:cs="Times New Roman"/>
          <w:color w:val="474747"/>
        </w:rPr>
        <w:t>practitioner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avoid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making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remarks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which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are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offensive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practitioners</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certain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categories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practitioners</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general</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avoid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denigrating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characterising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practitioners</w:t>
      </w:r>
      <w:proofErr w:type="spellEnd"/>
      <w:r w:rsidRPr="00235B85">
        <w:rPr>
          <w:rFonts w:ascii="Times New Roman" w:hAnsi="Times New Roman" w:cs="Times New Roman"/>
          <w:color w:val="474747"/>
        </w:rPr>
        <w:t xml:space="preserve"> in a </w:t>
      </w:r>
      <w:proofErr w:type="spellStart"/>
      <w:r w:rsidRPr="00235B85">
        <w:rPr>
          <w:rFonts w:ascii="Times New Roman" w:hAnsi="Times New Roman" w:cs="Times New Roman"/>
          <w:color w:val="474747"/>
        </w:rPr>
        <w:t>negative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way</w:t>
      </w:r>
      <w:proofErr w:type="spellEnd"/>
      <w:r w:rsidRPr="00235B85">
        <w:rPr>
          <w:rFonts w:ascii="Times New Roman" w:hAnsi="Times New Roman" w:cs="Times New Roman"/>
          <w:color w:val="474747"/>
        </w:rPr>
        <w:t>.</w:t>
      </w:r>
    </w:p>
    <w:p w14:paraId="7655D8BC"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11.9 The </w:t>
      </w:r>
      <w:proofErr w:type="spellStart"/>
      <w:r w:rsidRPr="00235B85">
        <w:rPr>
          <w:rFonts w:ascii="Times New Roman" w:hAnsi="Times New Roman" w:cs="Times New Roman"/>
          <w:color w:val="474747"/>
        </w:rPr>
        <w:t>practising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use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correspondence</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offers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relating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out-of-</w:t>
      </w:r>
      <w:proofErr w:type="spellStart"/>
      <w:r w:rsidRPr="00235B85">
        <w:rPr>
          <w:rFonts w:ascii="Times New Roman" w:hAnsi="Times New Roman" w:cs="Times New Roman"/>
          <w:color w:val="474747"/>
        </w:rPr>
        <w:t>court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settlement</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proceedings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consent</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opposing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party's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representative</w:t>
      </w:r>
      <w:proofErr w:type="spellEnd"/>
      <w:r w:rsidRPr="00235B85">
        <w:rPr>
          <w:rFonts w:ascii="Times New Roman" w:hAnsi="Times New Roman" w:cs="Times New Roman"/>
          <w:color w:val="474747"/>
        </w:rPr>
        <w:t>.</w:t>
      </w:r>
    </w:p>
    <w:p w14:paraId="5668938E"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11.10. The </w:t>
      </w:r>
      <w:proofErr w:type="spellStart"/>
      <w:r w:rsidRPr="00235B85">
        <w:rPr>
          <w:rFonts w:ascii="Times New Roman" w:hAnsi="Times New Roman" w:cs="Times New Roman"/>
          <w:color w:val="474747"/>
        </w:rPr>
        <w:t>practitioner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inform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opposing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party's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representative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without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delay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he is </w:t>
      </w:r>
      <w:proofErr w:type="spellStart"/>
      <w:r w:rsidRPr="00235B85">
        <w:rPr>
          <w:rFonts w:ascii="Times New Roman" w:hAnsi="Times New Roman" w:cs="Times New Roman"/>
          <w:color w:val="474747"/>
        </w:rPr>
        <w:t>unable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respond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offer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request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within</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reasonable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time</w:t>
      </w:r>
      <w:proofErr w:type="spellEnd"/>
      <w:r w:rsidRPr="00235B85">
        <w:rPr>
          <w:rFonts w:ascii="Times New Roman" w:hAnsi="Times New Roman" w:cs="Times New Roman"/>
          <w:color w:val="474747"/>
        </w:rPr>
        <w:t>.</w:t>
      </w:r>
    </w:p>
    <w:p w14:paraId="04F19577"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11.11.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after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termination</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w:t>
      </w:r>
      <w:proofErr w:type="spellEnd"/>
      <w:r w:rsidRPr="00235B85">
        <w:rPr>
          <w:rFonts w:ascii="Times New Roman" w:hAnsi="Times New Roman" w:cs="Times New Roman"/>
          <w:color w:val="474747"/>
        </w:rPr>
        <w:t xml:space="preserve"> has </w:t>
      </w:r>
      <w:proofErr w:type="spellStart"/>
      <w:r w:rsidRPr="00235B85">
        <w:rPr>
          <w:rFonts w:ascii="Times New Roman" w:hAnsi="Times New Roman" w:cs="Times New Roman"/>
          <w:color w:val="474747"/>
        </w:rPr>
        <w:t>entrusted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another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representation</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former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provide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new</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information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necessary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represent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case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effectively</w:t>
      </w:r>
      <w:proofErr w:type="spellEnd"/>
      <w:r w:rsidRPr="00235B85">
        <w:rPr>
          <w:rFonts w:ascii="Times New Roman" w:hAnsi="Times New Roman" w:cs="Times New Roman"/>
          <w:color w:val="474747"/>
        </w:rPr>
        <w:t>.</w:t>
      </w:r>
    </w:p>
    <w:p w14:paraId="42FFB8C4" w14:textId="234FCDA6"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11.12. A </w:t>
      </w:r>
      <w:proofErr w:type="spellStart"/>
      <w:r w:rsidRPr="00235B85">
        <w:rPr>
          <w:rFonts w:ascii="Times New Roman" w:hAnsi="Times New Roman" w:cs="Times New Roman"/>
          <w:color w:val="474747"/>
        </w:rPr>
        <w:t>practitioner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communicate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different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opinion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work</w:t>
      </w:r>
      <w:proofErr w:type="spellEnd"/>
      <w:r w:rsidRPr="00235B85">
        <w:rPr>
          <w:rFonts w:ascii="Times New Roman" w:hAnsi="Times New Roman" w:cs="Times New Roman"/>
          <w:color w:val="474747"/>
        </w:rPr>
        <w:t xml:space="preserve"> of a </w:t>
      </w:r>
      <w:proofErr w:type="spellStart"/>
      <w:r w:rsidRPr="00235B85">
        <w:rPr>
          <w:rFonts w:ascii="Times New Roman" w:hAnsi="Times New Roman" w:cs="Times New Roman"/>
          <w:color w:val="474747"/>
        </w:rPr>
        <w:t>former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practitioner</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may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not</w:t>
      </w:r>
      <w:proofErr w:type="spellEnd"/>
      <w:r w:rsidRPr="00235B85">
        <w:rPr>
          <w:rFonts w:ascii="Times New Roman" w:hAnsi="Times New Roman" w:cs="Times New Roman"/>
          <w:color w:val="474747"/>
        </w:rPr>
        <w:t xml:space="preserve"> </w:t>
      </w:r>
      <w:proofErr w:type="spellStart"/>
      <w:r w:rsidR="006D0FD7" w:rsidRPr="00235B85">
        <w:rPr>
          <w:rFonts w:ascii="Times New Roman" w:hAnsi="Times New Roman" w:cs="Times New Roman"/>
          <w:color w:val="474747"/>
        </w:rPr>
        <w:t>criticize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work</w:t>
      </w:r>
      <w:proofErr w:type="spellEnd"/>
      <w:r w:rsidRPr="00235B85">
        <w:rPr>
          <w:rFonts w:ascii="Times New Roman" w:hAnsi="Times New Roman" w:cs="Times New Roman"/>
          <w:color w:val="474747"/>
        </w:rPr>
        <w:t xml:space="preserve"> of a </w:t>
      </w:r>
      <w:proofErr w:type="spellStart"/>
      <w:r w:rsidRPr="00235B85">
        <w:rPr>
          <w:rFonts w:ascii="Times New Roman" w:hAnsi="Times New Roman" w:cs="Times New Roman"/>
          <w:color w:val="474747"/>
        </w:rPr>
        <w:t>former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practitioner</w:t>
      </w:r>
      <w:proofErr w:type="spellEnd"/>
      <w:r w:rsidRPr="00235B85">
        <w:rPr>
          <w:rFonts w:ascii="Times New Roman" w:hAnsi="Times New Roman" w:cs="Times New Roman"/>
          <w:color w:val="474747"/>
        </w:rPr>
        <w:t>.</w:t>
      </w:r>
    </w:p>
    <w:p w14:paraId="67601C6E"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11.13. The </w:t>
      </w:r>
      <w:proofErr w:type="spellStart"/>
      <w:r w:rsidRPr="00235B85">
        <w:rPr>
          <w:rFonts w:ascii="Times New Roman" w:hAnsi="Times New Roman" w:cs="Times New Roman"/>
          <w:color w:val="474747"/>
        </w:rPr>
        <w:t>practitioner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refrain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from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all</w:t>
      </w:r>
      <w:proofErr w:type="spellEnd"/>
      <w:r w:rsidRPr="00235B85">
        <w:rPr>
          <w:rFonts w:ascii="Times New Roman" w:hAnsi="Times New Roman" w:cs="Times New Roman"/>
          <w:color w:val="474747"/>
        </w:rPr>
        <w:t xml:space="preserve"> unfair </w:t>
      </w:r>
      <w:proofErr w:type="spellStart"/>
      <w:r w:rsidRPr="00235B85">
        <w:rPr>
          <w:rFonts w:ascii="Times New Roman" w:hAnsi="Times New Roman" w:cs="Times New Roman"/>
          <w:color w:val="474747"/>
        </w:rPr>
        <w:t>forms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solicitation</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particular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it</w:t>
      </w:r>
      <w:proofErr w:type="spellEnd"/>
      <w:r w:rsidRPr="00235B85">
        <w:rPr>
          <w:rFonts w:ascii="Times New Roman" w:hAnsi="Times New Roman" w:cs="Times New Roman"/>
          <w:color w:val="474747"/>
        </w:rPr>
        <w:t xml:space="preserve"> is an unfair </w:t>
      </w:r>
      <w:proofErr w:type="spellStart"/>
      <w:r w:rsidRPr="00235B85">
        <w:rPr>
          <w:rFonts w:ascii="Times New Roman" w:hAnsi="Times New Roman" w:cs="Times New Roman"/>
          <w:color w:val="474747"/>
        </w:rPr>
        <w:t>form</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obtaining</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client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he </w:t>
      </w:r>
      <w:proofErr w:type="spellStart"/>
      <w:r w:rsidRPr="00235B85">
        <w:rPr>
          <w:rFonts w:ascii="Times New Roman" w:hAnsi="Times New Roman" w:cs="Times New Roman"/>
          <w:color w:val="474747"/>
        </w:rPr>
        <w:t>asks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accepts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remuneration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from</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third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party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having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referred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him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he </w:t>
      </w:r>
      <w:proofErr w:type="spellStart"/>
      <w:r w:rsidRPr="00235B85">
        <w:rPr>
          <w:rFonts w:ascii="Times New Roman" w:hAnsi="Times New Roman" w:cs="Times New Roman"/>
          <w:color w:val="474747"/>
        </w:rPr>
        <w:t>uses</w:t>
      </w:r>
      <w:proofErr w:type="spellEnd"/>
      <w:r w:rsidRPr="00235B85">
        <w:rPr>
          <w:rFonts w:ascii="Times New Roman" w:hAnsi="Times New Roman" w:cs="Times New Roman"/>
          <w:color w:val="474747"/>
        </w:rPr>
        <w:t xml:space="preserve"> an </w:t>
      </w:r>
      <w:proofErr w:type="spellStart"/>
      <w:r w:rsidRPr="00235B85">
        <w:rPr>
          <w:rFonts w:ascii="Times New Roman" w:hAnsi="Times New Roman" w:cs="Times New Roman"/>
          <w:color w:val="474747"/>
        </w:rPr>
        <w:t>intermediary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courier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remuneration</w:t>
      </w:r>
      <w:proofErr w:type="spellEnd"/>
      <w:r w:rsidRPr="00235B85">
        <w:rPr>
          <w:rFonts w:ascii="Times New Roman" w:hAnsi="Times New Roman" w:cs="Times New Roman"/>
          <w:color w:val="474747"/>
        </w:rPr>
        <w:t>.</w:t>
      </w:r>
    </w:p>
    <w:p w14:paraId="6D2F9102"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11.14.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requests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postponement</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hearing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due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justified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impediment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exercise</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profession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opposing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party's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representative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consent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postponement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provided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that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w:t>
      </w:r>
      <w:proofErr w:type="spellEnd"/>
      <w:r w:rsidRPr="00235B85">
        <w:rPr>
          <w:rFonts w:ascii="Times New Roman" w:hAnsi="Times New Roman" w:cs="Times New Roman"/>
          <w:color w:val="474747"/>
        </w:rPr>
        <w:t xml:space="preserve"> has </w:t>
      </w:r>
      <w:proofErr w:type="spellStart"/>
      <w:r w:rsidRPr="00235B85">
        <w:rPr>
          <w:rFonts w:ascii="Times New Roman" w:hAnsi="Times New Roman" w:cs="Times New Roman"/>
          <w:color w:val="474747"/>
        </w:rPr>
        <w:t>not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objected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it</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postponement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does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not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prejudice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interests</w:t>
      </w:r>
      <w:proofErr w:type="spellEnd"/>
      <w:r w:rsidRPr="00235B85">
        <w:rPr>
          <w:rFonts w:ascii="Times New Roman" w:hAnsi="Times New Roman" w:cs="Times New Roman"/>
          <w:color w:val="474747"/>
        </w:rPr>
        <w:t>.</w:t>
      </w:r>
    </w:p>
    <w:p w14:paraId="54DAECE4"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11.15.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becomes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aware</w:t>
      </w:r>
      <w:proofErr w:type="spellEnd"/>
      <w:r w:rsidRPr="00235B85">
        <w:rPr>
          <w:rFonts w:ascii="Times New Roman" w:hAnsi="Times New Roman" w:cs="Times New Roman"/>
          <w:color w:val="474747"/>
        </w:rPr>
        <w:t xml:space="preserve"> of an </w:t>
      </w:r>
      <w:proofErr w:type="spellStart"/>
      <w:r w:rsidRPr="00235B85">
        <w:rPr>
          <w:rFonts w:ascii="Times New Roman" w:hAnsi="Times New Roman" w:cs="Times New Roman"/>
          <w:color w:val="474747"/>
        </w:rPr>
        <w:t>infringement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by</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court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public</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authority</w:t>
      </w:r>
      <w:proofErr w:type="spellEnd"/>
      <w:r w:rsidRPr="00235B85">
        <w:rPr>
          <w:rFonts w:ascii="Times New Roman" w:hAnsi="Times New Roman" w:cs="Times New Roman"/>
          <w:color w:val="474747"/>
        </w:rPr>
        <w:t xml:space="preserve"> and is </w:t>
      </w:r>
      <w:proofErr w:type="spellStart"/>
      <w:r w:rsidRPr="00235B85">
        <w:rPr>
          <w:rFonts w:ascii="Times New Roman" w:hAnsi="Times New Roman" w:cs="Times New Roman"/>
          <w:color w:val="474747"/>
        </w:rPr>
        <w:t>unable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remedy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available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means</w:t>
      </w:r>
      <w:proofErr w:type="spellEnd"/>
      <w:r w:rsidRPr="00235B85">
        <w:rPr>
          <w:rFonts w:ascii="Times New Roman" w:hAnsi="Times New Roman" w:cs="Times New Roman"/>
          <w:color w:val="474747"/>
        </w:rPr>
        <w:t>, he/</w:t>
      </w:r>
      <w:proofErr w:type="spellStart"/>
      <w:r w:rsidRPr="00235B85">
        <w:rPr>
          <w:rFonts w:ascii="Times New Roman" w:hAnsi="Times New Roman" w:cs="Times New Roman"/>
          <w:color w:val="474747"/>
        </w:rPr>
        <w:t>she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request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intervention</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Bar </w:t>
      </w:r>
      <w:proofErr w:type="spellStart"/>
      <w:r w:rsidRPr="00235B85">
        <w:rPr>
          <w:rFonts w:ascii="Times New Roman" w:hAnsi="Times New Roman" w:cs="Times New Roman"/>
          <w:color w:val="474747"/>
        </w:rPr>
        <w:t>Association</w:t>
      </w:r>
      <w:proofErr w:type="spellEnd"/>
      <w:r w:rsidRPr="00235B85">
        <w:rPr>
          <w:rFonts w:ascii="Times New Roman" w:hAnsi="Times New Roman" w:cs="Times New Roman"/>
          <w:color w:val="474747"/>
        </w:rPr>
        <w:t>.</w:t>
      </w:r>
    </w:p>
    <w:p w14:paraId="6DBEC7B5"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11.16.</w:t>
      </w:r>
      <w:hyperlink r:id="rId18" w:anchor="lbj12id5ed6" w:history="1">
        <w:r w:rsidRPr="00235B85">
          <w:rPr>
            <w:rStyle w:val="Hyperlink"/>
            <w:rFonts w:ascii="Times New Roman" w:hAnsi="Times New Roman" w:cs="Times New Roman"/>
            <w:color w:val="005B92"/>
            <w:vertAlign w:val="superscript"/>
          </w:rPr>
          <w:t> * </w:t>
        </w:r>
      </w:hyperlink>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Unless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otherwise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provided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parties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substitute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initiates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termination</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substitution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substituted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substituted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within</w:t>
      </w:r>
      <w:proofErr w:type="spellEnd"/>
      <w:r w:rsidRPr="00235B85">
        <w:rPr>
          <w:rFonts w:ascii="Times New Roman" w:hAnsi="Times New Roman" w:cs="Times New Roman"/>
          <w:color w:val="474747"/>
        </w:rPr>
        <w:t xml:space="preserve"> 30 </w:t>
      </w:r>
      <w:proofErr w:type="spellStart"/>
      <w:r w:rsidRPr="00235B85">
        <w:rPr>
          <w:rFonts w:ascii="Times New Roman" w:hAnsi="Times New Roman" w:cs="Times New Roman"/>
          <w:color w:val="474747"/>
        </w:rPr>
        <w:t>days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arrange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establishment of a </w:t>
      </w:r>
      <w:proofErr w:type="spellStart"/>
      <w:r w:rsidRPr="00235B85">
        <w:rPr>
          <w:rFonts w:ascii="Times New Roman" w:hAnsi="Times New Roman" w:cs="Times New Roman"/>
          <w:color w:val="474747"/>
        </w:rPr>
        <w:t>new</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substitution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its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registration</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Bar </w:t>
      </w:r>
      <w:proofErr w:type="spellStart"/>
      <w:r w:rsidRPr="00235B85">
        <w:rPr>
          <w:rFonts w:ascii="Times New Roman" w:hAnsi="Times New Roman" w:cs="Times New Roman"/>
          <w:color w:val="474747"/>
        </w:rPr>
        <w:t>Register</w:t>
      </w:r>
      <w:proofErr w:type="spellEnd"/>
      <w:r w:rsidRPr="00235B85">
        <w:rPr>
          <w:rFonts w:ascii="Times New Roman" w:hAnsi="Times New Roman" w:cs="Times New Roman"/>
          <w:color w:val="474747"/>
        </w:rPr>
        <w:t>.</w:t>
      </w:r>
    </w:p>
    <w:p w14:paraId="4B0065A3" w14:textId="77777777" w:rsidR="00B03768" w:rsidRPr="00235B85" w:rsidRDefault="00B03768" w:rsidP="00235B85">
      <w:pPr>
        <w:pStyle w:val="Heading2"/>
        <w:shd w:val="clear" w:color="auto" w:fill="FFFFFF"/>
        <w:spacing w:before="120" w:beforeAutospacing="0" w:after="120" w:afterAutospacing="0"/>
        <w:jc w:val="center"/>
        <w:rPr>
          <w:rFonts w:ascii="Times New Roman" w:eastAsia="Times New Roman" w:hAnsi="Times New Roman" w:cs="Times New Roman"/>
          <w:i/>
          <w:iCs/>
          <w:color w:val="474747"/>
          <w:sz w:val="22"/>
          <w:szCs w:val="22"/>
        </w:rPr>
      </w:pPr>
      <w:r w:rsidRPr="00235B85">
        <w:rPr>
          <w:rFonts w:ascii="Times New Roman" w:eastAsia="Times New Roman" w:hAnsi="Times New Roman" w:cs="Times New Roman"/>
          <w:i/>
          <w:iCs/>
          <w:color w:val="474747"/>
          <w:sz w:val="22"/>
          <w:szCs w:val="22"/>
        </w:rPr>
        <w:t xml:space="preserve">12. Relations </w:t>
      </w:r>
      <w:proofErr w:type="spellStart"/>
      <w:r w:rsidRPr="00235B85">
        <w:rPr>
          <w:rFonts w:ascii="Times New Roman" w:eastAsia="Times New Roman" w:hAnsi="Times New Roman" w:cs="Times New Roman"/>
          <w:i/>
          <w:iCs/>
          <w:color w:val="474747"/>
          <w:sz w:val="22"/>
          <w:szCs w:val="22"/>
        </w:rPr>
        <w:t>between</w:t>
      </w:r>
      <w:proofErr w:type="spellEnd"/>
      <w:r w:rsidRPr="00235B85">
        <w:rPr>
          <w:rFonts w:ascii="Times New Roman" w:eastAsia="Times New Roman" w:hAnsi="Times New Roman" w:cs="Times New Roman"/>
          <w:i/>
          <w:iCs/>
          <w:color w:val="474747"/>
          <w:sz w:val="22"/>
          <w:szCs w:val="22"/>
        </w:rPr>
        <w:t xml:space="preserve"> </w:t>
      </w:r>
      <w:proofErr w:type="spellStart"/>
      <w:r w:rsidRPr="00235B85">
        <w:rPr>
          <w:rFonts w:ascii="Times New Roman" w:eastAsia="Times New Roman" w:hAnsi="Times New Roman" w:cs="Times New Roman"/>
          <w:i/>
          <w:iCs/>
          <w:color w:val="474747"/>
          <w:sz w:val="22"/>
          <w:szCs w:val="22"/>
        </w:rPr>
        <w:t>the</w:t>
      </w:r>
      <w:proofErr w:type="spellEnd"/>
      <w:r w:rsidRPr="00235B85">
        <w:rPr>
          <w:rFonts w:ascii="Times New Roman" w:eastAsia="Times New Roman" w:hAnsi="Times New Roman" w:cs="Times New Roman"/>
          <w:i/>
          <w:iCs/>
          <w:color w:val="474747"/>
          <w:sz w:val="22"/>
          <w:szCs w:val="22"/>
        </w:rPr>
        <w:t xml:space="preserve"> </w:t>
      </w:r>
      <w:proofErr w:type="spellStart"/>
      <w:r w:rsidRPr="00235B85">
        <w:rPr>
          <w:rFonts w:ascii="Times New Roman" w:eastAsia="Times New Roman" w:hAnsi="Times New Roman" w:cs="Times New Roman"/>
          <w:i/>
          <w:iCs/>
          <w:color w:val="474747"/>
          <w:sz w:val="22"/>
          <w:szCs w:val="22"/>
        </w:rPr>
        <w:t>lawyer</w:t>
      </w:r>
      <w:proofErr w:type="spellEnd"/>
      <w:r w:rsidRPr="00235B85">
        <w:rPr>
          <w:rFonts w:ascii="Times New Roman" w:eastAsia="Times New Roman" w:hAnsi="Times New Roman" w:cs="Times New Roman"/>
          <w:i/>
          <w:iCs/>
          <w:color w:val="474747"/>
          <w:sz w:val="22"/>
          <w:szCs w:val="22"/>
        </w:rPr>
        <w:t xml:space="preserve"> and </w:t>
      </w:r>
      <w:proofErr w:type="spellStart"/>
      <w:r w:rsidRPr="00235B85">
        <w:rPr>
          <w:rFonts w:ascii="Times New Roman" w:eastAsia="Times New Roman" w:hAnsi="Times New Roman" w:cs="Times New Roman"/>
          <w:i/>
          <w:iCs/>
          <w:color w:val="474747"/>
          <w:sz w:val="22"/>
          <w:szCs w:val="22"/>
        </w:rPr>
        <w:t>the</w:t>
      </w:r>
      <w:proofErr w:type="spellEnd"/>
      <w:r w:rsidRPr="00235B85">
        <w:rPr>
          <w:rFonts w:ascii="Times New Roman" w:eastAsia="Times New Roman" w:hAnsi="Times New Roman" w:cs="Times New Roman"/>
          <w:i/>
          <w:iCs/>
          <w:color w:val="474747"/>
          <w:sz w:val="22"/>
          <w:szCs w:val="22"/>
        </w:rPr>
        <w:t xml:space="preserve"> Bar </w:t>
      </w:r>
      <w:proofErr w:type="spellStart"/>
      <w:r w:rsidRPr="00235B85">
        <w:rPr>
          <w:rFonts w:ascii="Times New Roman" w:eastAsia="Times New Roman" w:hAnsi="Times New Roman" w:cs="Times New Roman"/>
          <w:i/>
          <w:iCs/>
          <w:color w:val="474747"/>
          <w:sz w:val="22"/>
          <w:szCs w:val="22"/>
        </w:rPr>
        <w:t>Association</w:t>
      </w:r>
      <w:proofErr w:type="spellEnd"/>
    </w:p>
    <w:p w14:paraId="6947F3DB"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12.1 The </w:t>
      </w:r>
      <w:proofErr w:type="spellStart"/>
      <w:r w:rsidRPr="00235B85">
        <w:rPr>
          <w:rFonts w:ascii="Times New Roman" w:hAnsi="Times New Roman" w:cs="Times New Roman"/>
          <w:color w:val="474747"/>
        </w:rPr>
        <w:t>practitioner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comply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rules</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decisions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Bar in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conduct</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w:t>
      </w:r>
      <w:proofErr w:type="spellStart"/>
      <w:r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activities</w:t>
      </w:r>
      <w:proofErr w:type="spellEnd"/>
      <w:r w:rsidRPr="00235B85">
        <w:rPr>
          <w:rFonts w:ascii="Times New Roman" w:hAnsi="Times New Roman" w:cs="Times New Roman"/>
          <w:color w:val="474747"/>
        </w:rPr>
        <w:t>.</w:t>
      </w:r>
    </w:p>
    <w:p w14:paraId="08630A01"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12.2. A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comply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following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requirements</w:t>
      </w:r>
      <w:proofErr w:type="spellEnd"/>
      <w:r w:rsidRPr="00235B85">
        <w:rPr>
          <w:rFonts w:ascii="Times New Roman" w:hAnsi="Times New Roman" w:cs="Times New Roman"/>
          <w:color w:val="474747"/>
        </w:rPr>
        <w:t>:</w:t>
      </w:r>
    </w:p>
    <w:p w14:paraId="5A837BFD"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
          <w:iCs/>
          <w:color w:val="474747"/>
        </w:rPr>
        <w:t xml:space="preserve">a) </w:t>
      </w:r>
      <w:proofErr w:type="spellStart"/>
      <w:r w:rsidRPr="00235B85">
        <w:rPr>
          <w:rFonts w:ascii="Times New Roman" w:hAnsi="Times New Roman" w:cs="Times New Roman"/>
          <w:color w:val="474747"/>
        </w:rPr>
        <w:t>any</w:t>
      </w:r>
      <w:proofErr w:type="spellEnd"/>
      <w:r w:rsidRPr="00235B85">
        <w:rPr>
          <w:rFonts w:ascii="Times New Roman" w:hAnsi="Times New Roman" w:cs="Times New Roman"/>
          <w:color w:val="474747"/>
        </w:rPr>
        <w:t xml:space="preserve"> ad hoc </w:t>
      </w:r>
      <w:proofErr w:type="spellStart"/>
      <w:r w:rsidRPr="00235B85">
        <w:rPr>
          <w:rFonts w:ascii="Times New Roman" w:hAnsi="Times New Roman" w:cs="Times New Roman"/>
          <w:color w:val="474747"/>
        </w:rPr>
        <w:t>request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Bar </w:t>
      </w:r>
      <w:proofErr w:type="spellStart"/>
      <w:r w:rsidRPr="00235B85">
        <w:rPr>
          <w:rFonts w:ascii="Times New Roman" w:hAnsi="Times New Roman" w:cs="Times New Roman"/>
          <w:color w:val="474747"/>
        </w:rPr>
        <w:t>Association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based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Bar </w:t>
      </w:r>
      <w:proofErr w:type="spellStart"/>
      <w:r w:rsidRPr="00235B85">
        <w:rPr>
          <w:rFonts w:ascii="Times New Roman" w:hAnsi="Times New Roman" w:cs="Times New Roman"/>
          <w:color w:val="474747"/>
        </w:rPr>
        <w:t>Association's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internal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rules</w:t>
      </w:r>
      <w:proofErr w:type="spellEnd"/>
      <w:r w:rsidRPr="00235B85">
        <w:rPr>
          <w:rFonts w:ascii="Times New Roman" w:hAnsi="Times New Roman" w:cs="Times New Roman"/>
          <w:color w:val="474747"/>
        </w:rPr>
        <w:t>,</w:t>
      </w:r>
    </w:p>
    <w:p w14:paraId="01387886"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
          <w:iCs/>
          <w:color w:val="474747"/>
        </w:rPr>
        <w:t xml:space="preserve">(b) </w:t>
      </w:r>
      <w:proofErr w:type="spellStart"/>
      <w:r w:rsidRPr="00235B85">
        <w:rPr>
          <w:rFonts w:ascii="Times New Roman" w:hAnsi="Times New Roman" w:cs="Times New Roman"/>
          <w:i/>
          <w:iCs/>
          <w:color w:val="474747"/>
        </w:rPr>
        <w:t>the</w:t>
      </w:r>
      <w:proofErr w:type="spellEnd"/>
      <w:r w:rsidRPr="00235B85">
        <w:rPr>
          <w:rFonts w:ascii="Times New Roman" w:hAnsi="Times New Roman" w:cs="Times New Roman"/>
          <w:i/>
          <w:iCs/>
          <w:color w:val="474747"/>
        </w:rPr>
        <w:t xml:space="preserve"> </w:t>
      </w:r>
      <w:proofErr w:type="spellStart"/>
      <w:r w:rsidRPr="00235B85">
        <w:rPr>
          <w:rFonts w:ascii="Times New Roman" w:hAnsi="Times New Roman" w:cs="Times New Roman"/>
          <w:color w:val="474747"/>
        </w:rPr>
        <w:t>lawyer's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response</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attachment</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documents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liability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insurer</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course</w:t>
      </w:r>
      <w:proofErr w:type="spellEnd"/>
      <w:r w:rsidRPr="00235B85">
        <w:rPr>
          <w:rFonts w:ascii="Times New Roman" w:hAnsi="Times New Roman" w:cs="Times New Roman"/>
          <w:color w:val="474747"/>
        </w:rPr>
        <w:t xml:space="preserve"> of an </w:t>
      </w:r>
      <w:proofErr w:type="spellStart"/>
      <w:r w:rsidRPr="00235B85">
        <w:rPr>
          <w:rFonts w:ascii="Times New Roman" w:hAnsi="Times New Roman" w:cs="Times New Roman"/>
          <w:color w:val="474747"/>
        </w:rPr>
        <w:t>insurance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claim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settlement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procedure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matters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affecting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existence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extent</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liability</w:t>
      </w:r>
      <w:proofErr w:type="spellEnd"/>
      <w:r w:rsidRPr="00235B85">
        <w:rPr>
          <w:rFonts w:ascii="Times New Roman" w:hAnsi="Times New Roman" w:cs="Times New Roman"/>
          <w:color w:val="474747"/>
        </w:rPr>
        <w:t>.</w:t>
      </w:r>
    </w:p>
    <w:p w14:paraId="6E745776"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12.3 A </w:t>
      </w:r>
      <w:proofErr w:type="spellStart"/>
      <w:r w:rsidRPr="00235B85">
        <w:rPr>
          <w:rFonts w:ascii="Times New Roman" w:hAnsi="Times New Roman" w:cs="Times New Roman"/>
          <w:color w:val="474747"/>
        </w:rPr>
        <w:t>practitioner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whether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not</w:t>
      </w:r>
      <w:proofErr w:type="spellEnd"/>
      <w:r w:rsidRPr="00235B85">
        <w:rPr>
          <w:rFonts w:ascii="Times New Roman" w:hAnsi="Times New Roman" w:cs="Times New Roman"/>
          <w:color w:val="474747"/>
        </w:rPr>
        <w:t xml:space="preserve"> he/</w:t>
      </w:r>
      <w:proofErr w:type="spellStart"/>
      <w:r w:rsidRPr="00235B85">
        <w:rPr>
          <w:rFonts w:ascii="Times New Roman" w:hAnsi="Times New Roman" w:cs="Times New Roman"/>
          <w:color w:val="474747"/>
        </w:rPr>
        <w:t>she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makes</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statement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submit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Bar </w:t>
      </w:r>
      <w:proofErr w:type="spellStart"/>
      <w:r w:rsidRPr="00235B85">
        <w:rPr>
          <w:rFonts w:ascii="Times New Roman" w:hAnsi="Times New Roman" w:cs="Times New Roman"/>
          <w:color w:val="474747"/>
        </w:rPr>
        <w:t>Association</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its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bodies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upon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request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documents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relating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case</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event</w:t>
      </w:r>
      <w:proofErr w:type="spellEnd"/>
      <w:r w:rsidRPr="00235B85">
        <w:rPr>
          <w:rFonts w:ascii="Times New Roman" w:hAnsi="Times New Roman" w:cs="Times New Roman"/>
          <w:color w:val="474747"/>
        </w:rPr>
        <w:t xml:space="preserve"> of a </w:t>
      </w:r>
      <w:proofErr w:type="spellStart"/>
      <w:r w:rsidRPr="00235B85">
        <w:rPr>
          <w:rFonts w:ascii="Times New Roman" w:hAnsi="Times New Roman" w:cs="Times New Roman"/>
          <w:color w:val="474747"/>
        </w:rPr>
        <w:t>complaint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disciplinary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proceedings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against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him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and in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case</w:t>
      </w:r>
      <w:proofErr w:type="spellEnd"/>
      <w:r w:rsidRPr="00235B85">
        <w:rPr>
          <w:rFonts w:ascii="Times New Roman" w:hAnsi="Times New Roman" w:cs="Times New Roman"/>
          <w:color w:val="474747"/>
        </w:rPr>
        <w:t xml:space="preserve"> of a </w:t>
      </w:r>
      <w:proofErr w:type="spellStart"/>
      <w:r w:rsidRPr="00235B85">
        <w:rPr>
          <w:rFonts w:ascii="Times New Roman" w:hAnsi="Times New Roman" w:cs="Times New Roman"/>
          <w:color w:val="474747"/>
        </w:rPr>
        <w:t>barrister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adviser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documents</w:t>
      </w:r>
      <w:proofErr w:type="spellEnd"/>
      <w:r w:rsidRPr="00235B85">
        <w:rPr>
          <w:rFonts w:ascii="Times New Roman" w:hAnsi="Times New Roman" w:cs="Times New Roman"/>
          <w:color w:val="474747"/>
        </w:rPr>
        <w:t xml:space="preserve"> over </w:t>
      </w:r>
      <w:proofErr w:type="spellStart"/>
      <w:r w:rsidRPr="00235B85">
        <w:rPr>
          <w:rFonts w:ascii="Times New Roman" w:hAnsi="Times New Roman" w:cs="Times New Roman"/>
          <w:color w:val="474747"/>
        </w:rPr>
        <w:t>which</w:t>
      </w:r>
      <w:proofErr w:type="spellEnd"/>
      <w:r w:rsidRPr="00235B85">
        <w:rPr>
          <w:rFonts w:ascii="Times New Roman" w:hAnsi="Times New Roman" w:cs="Times New Roman"/>
          <w:color w:val="474747"/>
        </w:rPr>
        <w:t xml:space="preserve"> he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she</w:t>
      </w:r>
      <w:proofErr w:type="spellEnd"/>
      <w:r w:rsidRPr="00235B85">
        <w:rPr>
          <w:rFonts w:ascii="Times New Roman" w:hAnsi="Times New Roman" w:cs="Times New Roman"/>
          <w:color w:val="474747"/>
        </w:rPr>
        <w:t xml:space="preserve"> has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right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exercise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control</w:t>
      </w:r>
      <w:proofErr w:type="spellEnd"/>
      <w:r w:rsidRPr="00235B85">
        <w:rPr>
          <w:rFonts w:ascii="Times New Roman" w:hAnsi="Times New Roman" w:cs="Times New Roman"/>
          <w:color w:val="474747"/>
        </w:rPr>
        <w:t>.</w:t>
      </w:r>
    </w:p>
    <w:p w14:paraId="004C3F36"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lastRenderedPageBreak/>
        <w:t xml:space="preserve">12.4. The </w:t>
      </w:r>
      <w:proofErr w:type="spellStart"/>
      <w:r w:rsidRPr="00235B85">
        <w:rPr>
          <w:rFonts w:ascii="Times New Roman" w:hAnsi="Times New Roman" w:cs="Times New Roman"/>
          <w:color w:val="474747"/>
        </w:rPr>
        <w:t>practitioner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notify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regional</w:t>
      </w:r>
      <w:proofErr w:type="spellEnd"/>
      <w:r w:rsidRPr="00235B85">
        <w:rPr>
          <w:rFonts w:ascii="Times New Roman" w:hAnsi="Times New Roman" w:cs="Times New Roman"/>
          <w:color w:val="474747"/>
        </w:rPr>
        <w:t xml:space="preserve"> bar </w:t>
      </w:r>
      <w:proofErr w:type="spellStart"/>
      <w:r w:rsidRPr="00235B85">
        <w:rPr>
          <w:rFonts w:ascii="Times New Roman" w:hAnsi="Times New Roman" w:cs="Times New Roman"/>
          <w:color w:val="474747"/>
        </w:rPr>
        <w:t>association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indicating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name</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competent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authority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court</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case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number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if</w:t>
      </w:r>
      <w:proofErr w:type="spellEnd"/>
    </w:p>
    <w:p w14:paraId="0821A481"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
          <w:iCs/>
          <w:color w:val="474747"/>
        </w:rPr>
        <w:t xml:space="preserve">(a) </w:t>
      </w:r>
      <w:r w:rsidRPr="00235B85">
        <w:rPr>
          <w:rFonts w:ascii="Times New Roman" w:hAnsi="Times New Roman" w:cs="Times New Roman"/>
          <w:color w:val="474747"/>
        </w:rPr>
        <w:t xml:space="preserve">he </w:t>
      </w:r>
      <w:proofErr w:type="spellStart"/>
      <w:r w:rsidRPr="00235B85">
        <w:rPr>
          <w:rFonts w:ascii="Times New Roman" w:hAnsi="Times New Roman" w:cs="Times New Roman"/>
          <w:color w:val="474747"/>
        </w:rPr>
        <w:t>was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heard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as</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suspect</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proceedings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public</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prosecution</w:t>
      </w:r>
      <w:proofErr w:type="spellEnd"/>
      <w:r w:rsidRPr="00235B85">
        <w:rPr>
          <w:rFonts w:ascii="Times New Roman" w:hAnsi="Times New Roman" w:cs="Times New Roman"/>
          <w:color w:val="474747"/>
        </w:rPr>
        <w:t>,</w:t>
      </w:r>
    </w:p>
    <w:p w14:paraId="0DB0B0F3"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
          <w:iCs/>
          <w:color w:val="474747"/>
        </w:rPr>
        <w:t>b)</w:t>
      </w:r>
      <w:hyperlink r:id="rId19" w:anchor="lbj13id5ed6" w:history="1">
        <w:r w:rsidRPr="00235B85">
          <w:rPr>
            <w:rStyle w:val="Hyperlink"/>
            <w:rFonts w:ascii="Times New Roman" w:hAnsi="Times New Roman" w:cs="Times New Roman"/>
            <w:i/>
            <w:iCs/>
            <w:color w:val="005B92"/>
            <w:vertAlign w:val="superscript"/>
          </w:rPr>
          <w:t> * </w:t>
        </w:r>
      </w:hyperlink>
      <w:r w:rsidRPr="00235B85">
        <w:rPr>
          <w:rFonts w:ascii="Times New Roman" w:hAnsi="Times New Roman" w:cs="Times New Roman"/>
          <w:color w:val="474747"/>
        </w:rPr>
        <w:t xml:space="preserve"> in a </w:t>
      </w:r>
      <w:proofErr w:type="spellStart"/>
      <w:r w:rsidRPr="00235B85">
        <w:rPr>
          <w:rFonts w:ascii="Times New Roman" w:hAnsi="Times New Roman" w:cs="Times New Roman"/>
          <w:color w:val="474747"/>
        </w:rPr>
        <w:t>private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prosecution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proceedings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supplementary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private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prosecution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court</w:t>
      </w:r>
      <w:proofErr w:type="spellEnd"/>
      <w:r w:rsidRPr="00235B85">
        <w:rPr>
          <w:rFonts w:ascii="Times New Roman" w:hAnsi="Times New Roman" w:cs="Times New Roman"/>
          <w:color w:val="474747"/>
        </w:rPr>
        <w:t xml:space="preserve"> has </w:t>
      </w:r>
      <w:proofErr w:type="spellStart"/>
      <w:r w:rsidRPr="00235B85">
        <w:rPr>
          <w:rFonts w:ascii="Times New Roman" w:hAnsi="Times New Roman" w:cs="Times New Roman"/>
          <w:color w:val="474747"/>
        </w:rPr>
        <w:t>finally</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conclusively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established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guilt</w:t>
      </w:r>
      <w:proofErr w:type="spellEnd"/>
      <w:r w:rsidRPr="00235B85">
        <w:rPr>
          <w:rFonts w:ascii="Times New Roman" w:hAnsi="Times New Roman" w:cs="Times New Roman"/>
          <w:color w:val="474747"/>
        </w:rPr>
        <w:t>,</w:t>
      </w:r>
    </w:p>
    <w:p w14:paraId="4E811217"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
          <w:iCs/>
          <w:color w:val="474747"/>
        </w:rPr>
        <w:t>c)</w:t>
      </w:r>
      <w:hyperlink r:id="rId20" w:anchor="lbj14id5ed6" w:history="1">
        <w:r w:rsidRPr="00235B85">
          <w:rPr>
            <w:rStyle w:val="Hyperlink"/>
            <w:rFonts w:ascii="Times New Roman" w:hAnsi="Times New Roman" w:cs="Times New Roman"/>
            <w:i/>
            <w:iCs/>
            <w:color w:val="005B92"/>
            <w:vertAlign w:val="superscript"/>
          </w:rPr>
          <w:t> * </w:t>
        </w:r>
      </w:hyperlink>
      <w:r w:rsidRPr="00235B85">
        <w:rPr>
          <w:rFonts w:ascii="Times New Roman" w:hAnsi="Times New Roman" w:cs="Times New Roman"/>
          <w:color w:val="474747"/>
        </w:rPr>
        <w:t xml:space="preserve"> - </w:t>
      </w:r>
      <w:proofErr w:type="spellStart"/>
      <w:r w:rsidRPr="00235B85">
        <w:rPr>
          <w:rFonts w:ascii="Times New Roman" w:hAnsi="Times New Roman" w:cs="Times New Roman"/>
          <w:color w:val="474747"/>
        </w:rPr>
        <w:t>except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office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place</w:t>
      </w:r>
      <w:proofErr w:type="spellEnd"/>
      <w:r w:rsidRPr="00235B85">
        <w:rPr>
          <w:rFonts w:ascii="Times New Roman" w:hAnsi="Times New Roman" w:cs="Times New Roman"/>
          <w:color w:val="474747"/>
        </w:rPr>
        <w:t xml:space="preserve"> of business, </w:t>
      </w:r>
      <w:proofErr w:type="spellStart"/>
      <w:r w:rsidRPr="00235B85">
        <w:rPr>
          <w:rFonts w:ascii="Times New Roman" w:hAnsi="Times New Roman" w:cs="Times New Roman"/>
          <w:color w:val="474747"/>
        </w:rPr>
        <w:t>seat</w:t>
      </w:r>
      <w:proofErr w:type="spellEnd"/>
      <w:r w:rsidRPr="00235B85">
        <w:rPr>
          <w:rFonts w:ascii="Times New Roman" w:hAnsi="Times New Roman" w:cs="Times New Roman"/>
          <w:color w:val="474747"/>
        </w:rPr>
        <w:t xml:space="preserve">, establishment, </w:t>
      </w:r>
      <w:proofErr w:type="spellStart"/>
      <w:r w:rsidRPr="00235B85">
        <w:rPr>
          <w:rFonts w:ascii="Times New Roman" w:hAnsi="Times New Roman" w:cs="Times New Roman"/>
          <w:color w:val="474747"/>
        </w:rPr>
        <w:t>branch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premises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Barrister</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adviser's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office</w:t>
      </w:r>
      <w:proofErr w:type="spellEnd"/>
      <w:r w:rsidRPr="00235B85">
        <w:rPr>
          <w:rFonts w:ascii="Times New Roman" w:hAnsi="Times New Roman" w:cs="Times New Roman"/>
          <w:color w:val="474747"/>
        </w:rPr>
        <w:t xml:space="preserve"> is </w:t>
      </w:r>
      <w:proofErr w:type="spellStart"/>
      <w:r w:rsidRPr="00235B85">
        <w:rPr>
          <w:rFonts w:ascii="Times New Roman" w:hAnsi="Times New Roman" w:cs="Times New Roman"/>
          <w:color w:val="474747"/>
        </w:rPr>
        <w:t>searched</w:t>
      </w:r>
      <w:proofErr w:type="spellEnd"/>
      <w:r w:rsidRPr="00235B85">
        <w:rPr>
          <w:rFonts w:ascii="Times New Roman" w:hAnsi="Times New Roman" w:cs="Times New Roman"/>
          <w:color w:val="474747"/>
        </w:rPr>
        <w:t>.</w:t>
      </w:r>
    </w:p>
    <w:p w14:paraId="489FD34F"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12.5. </w:t>
      </w:r>
      <w:proofErr w:type="spellStart"/>
      <w:r w:rsidRPr="00235B85">
        <w:rPr>
          <w:rFonts w:ascii="Times New Roman" w:hAnsi="Times New Roman" w:cs="Times New Roman"/>
          <w:color w:val="474747"/>
        </w:rPr>
        <w:t>Only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President</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Bar </w:t>
      </w:r>
      <w:proofErr w:type="spellStart"/>
      <w:r w:rsidRPr="00235B85">
        <w:rPr>
          <w:rFonts w:ascii="Times New Roman" w:hAnsi="Times New Roman" w:cs="Times New Roman"/>
          <w:color w:val="474747"/>
        </w:rPr>
        <w:t>Association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prior </w:t>
      </w:r>
      <w:proofErr w:type="spellStart"/>
      <w:r w:rsidRPr="00235B85">
        <w:rPr>
          <w:rFonts w:ascii="Times New Roman" w:hAnsi="Times New Roman" w:cs="Times New Roman"/>
          <w:color w:val="474747"/>
        </w:rPr>
        <w:t>consent</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President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another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officer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make</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statement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behalf</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Bar </w:t>
      </w:r>
      <w:proofErr w:type="spellStart"/>
      <w:r w:rsidRPr="00235B85">
        <w:rPr>
          <w:rFonts w:ascii="Times New Roman" w:hAnsi="Times New Roman" w:cs="Times New Roman"/>
          <w:color w:val="474747"/>
        </w:rPr>
        <w:t>Association</w:t>
      </w:r>
      <w:proofErr w:type="spellEnd"/>
      <w:r w:rsidRPr="00235B85">
        <w:rPr>
          <w:rFonts w:ascii="Times New Roman" w:hAnsi="Times New Roman" w:cs="Times New Roman"/>
          <w:color w:val="474747"/>
        </w:rPr>
        <w:t>.</w:t>
      </w:r>
    </w:p>
    <w:p w14:paraId="367A62DA"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12.6.</w:t>
      </w:r>
      <w:hyperlink r:id="rId21" w:anchor="lbj15id5ed6" w:history="1">
        <w:r w:rsidRPr="00235B85">
          <w:rPr>
            <w:rStyle w:val="Hyperlink"/>
            <w:rFonts w:ascii="Times New Roman" w:hAnsi="Times New Roman" w:cs="Times New Roman"/>
            <w:color w:val="005B92"/>
            <w:vertAlign w:val="superscript"/>
          </w:rPr>
          <w:t> * </w:t>
        </w:r>
      </w:hyperlink>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Within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six</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months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registration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Bar,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barrister-at-law</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lawyer-employee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rapporteur</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European </w:t>
      </w:r>
      <w:proofErr w:type="spellStart"/>
      <w:r w:rsidRPr="00235B85">
        <w:rPr>
          <w:rFonts w:ascii="Times New Roman" w:hAnsi="Times New Roman" w:cs="Times New Roman"/>
          <w:color w:val="474747"/>
        </w:rPr>
        <w:t>Community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who</w:t>
      </w:r>
      <w:proofErr w:type="spellEnd"/>
      <w:r w:rsidRPr="00235B85">
        <w:rPr>
          <w:rFonts w:ascii="Times New Roman" w:hAnsi="Times New Roman" w:cs="Times New Roman"/>
          <w:color w:val="474747"/>
        </w:rPr>
        <w:t xml:space="preserve"> is a </w:t>
      </w:r>
      <w:proofErr w:type="spellStart"/>
      <w:r w:rsidRPr="00235B85">
        <w:rPr>
          <w:rFonts w:ascii="Times New Roman" w:hAnsi="Times New Roman" w:cs="Times New Roman"/>
          <w:color w:val="474747"/>
        </w:rPr>
        <w:t>permanent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member</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Bar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submit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committee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appointed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Presidium</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regional</w:t>
      </w:r>
      <w:proofErr w:type="spellEnd"/>
      <w:r w:rsidRPr="00235B85">
        <w:rPr>
          <w:rFonts w:ascii="Times New Roman" w:hAnsi="Times New Roman" w:cs="Times New Roman"/>
          <w:color w:val="474747"/>
        </w:rPr>
        <w:t xml:space="preserve"> Bar </w:t>
      </w:r>
      <w:proofErr w:type="spellStart"/>
      <w:r w:rsidRPr="00235B85">
        <w:rPr>
          <w:rFonts w:ascii="Times New Roman" w:hAnsi="Times New Roman" w:cs="Times New Roman"/>
          <w:color w:val="474747"/>
        </w:rPr>
        <w:t>Association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following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documents</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accordance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provisions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Profession</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Lawyers</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from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regulations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listed</w:t>
      </w:r>
      <w:proofErr w:type="spellEnd"/>
      <w:r w:rsidRPr="00235B85">
        <w:rPr>
          <w:rFonts w:ascii="Times New Roman" w:hAnsi="Times New Roman" w:cs="Times New Roman"/>
          <w:color w:val="474747"/>
        </w:rPr>
        <w:t xml:space="preserve"> in § 158 (1) 1, 8, 16, 17 and 20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exception</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barristers</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rapporteurs</w:t>
      </w:r>
      <w:proofErr w:type="spellEnd"/>
      <w:r w:rsidRPr="00235B85">
        <w:rPr>
          <w:rFonts w:ascii="Times New Roman" w:hAnsi="Times New Roman" w:cs="Times New Roman"/>
          <w:color w:val="474747"/>
        </w:rPr>
        <w:t xml:space="preserve">, in § 158 (1) 3, 12 and 14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unless</w:t>
      </w:r>
      <w:proofErr w:type="spellEnd"/>
    </w:p>
    <w:p w14:paraId="102F2748"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
          <w:iCs/>
          <w:color w:val="474747"/>
        </w:rPr>
        <w:t xml:space="preserve">a) </w:t>
      </w:r>
      <w:r w:rsidRPr="00235B85">
        <w:rPr>
          <w:rFonts w:ascii="Times New Roman" w:hAnsi="Times New Roman" w:cs="Times New Roman"/>
          <w:color w:val="474747"/>
        </w:rPr>
        <w:t>he/</w:t>
      </w:r>
      <w:proofErr w:type="spellStart"/>
      <w:r w:rsidRPr="00235B85">
        <w:rPr>
          <w:rFonts w:ascii="Times New Roman" w:hAnsi="Times New Roman" w:cs="Times New Roman"/>
          <w:color w:val="474747"/>
        </w:rPr>
        <w:t>she</w:t>
      </w:r>
      <w:proofErr w:type="spellEnd"/>
      <w:r w:rsidRPr="00235B85">
        <w:rPr>
          <w:rFonts w:ascii="Times New Roman" w:hAnsi="Times New Roman" w:cs="Times New Roman"/>
          <w:color w:val="474747"/>
        </w:rPr>
        <w:t xml:space="preserve"> has </w:t>
      </w:r>
      <w:proofErr w:type="spellStart"/>
      <w:r w:rsidRPr="00235B85">
        <w:rPr>
          <w:rFonts w:ascii="Times New Roman" w:hAnsi="Times New Roman" w:cs="Times New Roman"/>
          <w:color w:val="474747"/>
        </w:rPr>
        <w:t>previously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reported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from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regulations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listed</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points</w:t>
      </w:r>
      <w:proofErr w:type="spellEnd"/>
      <w:r w:rsidRPr="00235B85">
        <w:rPr>
          <w:rFonts w:ascii="Times New Roman" w:hAnsi="Times New Roman" w:cs="Times New Roman"/>
          <w:color w:val="474747"/>
        </w:rPr>
        <w:t xml:space="preserve"> 1, 8, 16, 17, 20 of </w:t>
      </w:r>
      <w:proofErr w:type="spellStart"/>
      <w:r w:rsidRPr="00235B85">
        <w:rPr>
          <w:rFonts w:ascii="Times New Roman" w:hAnsi="Times New Roman" w:cs="Times New Roman"/>
          <w:color w:val="474747"/>
        </w:rPr>
        <w:t>paragraph</w:t>
      </w:r>
      <w:proofErr w:type="spellEnd"/>
      <w:r w:rsidRPr="00235B85">
        <w:rPr>
          <w:rFonts w:ascii="Times New Roman" w:hAnsi="Times New Roman" w:cs="Times New Roman"/>
          <w:color w:val="474747"/>
        </w:rPr>
        <w:t xml:space="preserve"> (1) of </w:t>
      </w:r>
      <w:proofErr w:type="spellStart"/>
      <w:r w:rsidRPr="00235B85">
        <w:rPr>
          <w:rFonts w:ascii="Times New Roman" w:hAnsi="Times New Roman" w:cs="Times New Roman"/>
          <w:color w:val="474747"/>
        </w:rPr>
        <w:t>Article</w:t>
      </w:r>
      <w:proofErr w:type="spellEnd"/>
      <w:r w:rsidRPr="00235B85">
        <w:rPr>
          <w:rFonts w:ascii="Times New Roman" w:hAnsi="Times New Roman" w:cs="Times New Roman"/>
          <w:color w:val="474747"/>
        </w:rPr>
        <w:t xml:space="preserve"> 158 (1)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Statute</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General Meeting of </w:t>
      </w:r>
      <w:proofErr w:type="spellStart"/>
      <w:r w:rsidRPr="00235B85">
        <w:rPr>
          <w:rFonts w:ascii="Times New Roman" w:hAnsi="Times New Roman" w:cs="Times New Roman"/>
          <w:color w:val="474747"/>
        </w:rPr>
        <w:t>Members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during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procedure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admission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change</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form</w:t>
      </w:r>
      <w:proofErr w:type="spellEnd"/>
      <w:r w:rsidRPr="00235B85">
        <w:rPr>
          <w:rFonts w:ascii="Times New Roman" w:hAnsi="Times New Roman" w:cs="Times New Roman"/>
          <w:color w:val="474747"/>
        </w:rPr>
        <w:t xml:space="preserve"> of an </w:t>
      </w:r>
      <w:proofErr w:type="spellStart"/>
      <w:r w:rsidRPr="00235B85">
        <w:rPr>
          <w:rFonts w:ascii="Times New Roman" w:hAnsi="Times New Roman" w:cs="Times New Roman"/>
          <w:color w:val="474747"/>
        </w:rPr>
        <w:t>association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otherwise</w:t>
      </w:r>
      <w:proofErr w:type="spellEnd"/>
      <w:r w:rsidRPr="00235B85">
        <w:rPr>
          <w:rFonts w:ascii="Times New Roman" w:hAnsi="Times New Roman" w:cs="Times New Roman"/>
          <w:color w:val="474747"/>
        </w:rPr>
        <w:t>,</w:t>
      </w:r>
    </w:p>
    <w:p w14:paraId="7C029FB6"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
          <w:iCs/>
          <w:color w:val="474747"/>
        </w:rPr>
        <w:t xml:space="preserve">b)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requisite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party</w:t>
      </w:r>
      <w:proofErr w:type="spellEnd"/>
      <w:r w:rsidRPr="00235B85">
        <w:rPr>
          <w:rFonts w:ascii="Times New Roman" w:hAnsi="Times New Roman" w:cs="Times New Roman"/>
          <w:color w:val="474747"/>
        </w:rPr>
        <w:t xml:space="preserve"> has </w:t>
      </w:r>
      <w:proofErr w:type="spellStart"/>
      <w:r w:rsidRPr="00235B85">
        <w:rPr>
          <w:rFonts w:ascii="Times New Roman" w:hAnsi="Times New Roman" w:cs="Times New Roman"/>
          <w:color w:val="474747"/>
        </w:rPr>
        <w:t>complied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reporting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requirements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MLCA </w:t>
      </w:r>
      <w:proofErr w:type="spellStart"/>
      <w:r w:rsidRPr="00235B85">
        <w:rPr>
          <w:rFonts w:ascii="Times New Roman" w:hAnsi="Times New Roman" w:cs="Times New Roman"/>
          <w:color w:val="474747"/>
        </w:rPr>
        <w:t>Rules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training</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trainee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lawyers</w:t>
      </w:r>
      <w:proofErr w:type="spellEnd"/>
      <w:r w:rsidRPr="00235B85">
        <w:rPr>
          <w:rFonts w:ascii="Times New Roman" w:hAnsi="Times New Roman" w:cs="Times New Roman"/>
          <w:color w:val="474747"/>
        </w:rPr>
        <w:t>.</w:t>
      </w:r>
    </w:p>
    <w:p w14:paraId="0BB60FEB" w14:textId="77777777" w:rsidR="00B03768" w:rsidRPr="00235B85" w:rsidRDefault="00B03768" w:rsidP="00235B85">
      <w:pPr>
        <w:pStyle w:val="Heading2"/>
        <w:shd w:val="clear" w:color="auto" w:fill="FFFFFF"/>
        <w:spacing w:before="120" w:beforeAutospacing="0" w:after="120" w:afterAutospacing="0"/>
        <w:jc w:val="center"/>
        <w:rPr>
          <w:rFonts w:ascii="Times New Roman" w:eastAsia="Times New Roman" w:hAnsi="Times New Roman" w:cs="Times New Roman"/>
          <w:i/>
          <w:iCs/>
          <w:color w:val="474747"/>
          <w:sz w:val="22"/>
          <w:szCs w:val="22"/>
        </w:rPr>
      </w:pPr>
      <w:r w:rsidRPr="00235B85">
        <w:rPr>
          <w:rFonts w:ascii="Times New Roman" w:eastAsia="Times New Roman" w:hAnsi="Times New Roman" w:cs="Times New Roman"/>
          <w:i/>
          <w:iCs/>
          <w:color w:val="474747"/>
          <w:sz w:val="22"/>
          <w:szCs w:val="22"/>
        </w:rPr>
        <w:t xml:space="preserve">13. </w:t>
      </w:r>
      <w:proofErr w:type="spellStart"/>
      <w:r w:rsidRPr="00235B85">
        <w:rPr>
          <w:rFonts w:ascii="Times New Roman" w:eastAsia="Times New Roman" w:hAnsi="Times New Roman" w:cs="Times New Roman"/>
          <w:i/>
          <w:iCs/>
          <w:color w:val="474747"/>
          <w:sz w:val="22"/>
          <w:szCs w:val="22"/>
        </w:rPr>
        <w:t>Ethical</w:t>
      </w:r>
      <w:proofErr w:type="spellEnd"/>
      <w:r w:rsidRPr="00235B85">
        <w:rPr>
          <w:rFonts w:ascii="Times New Roman" w:eastAsia="Times New Roman" w:hAnsi="Times New Roman" w:cs="Times New Roman"/>
          <w:i/>
          <w:iCs/>
          <w:color w:val="474747"/>
          <w:sz w:val="22"/>
          <w:szCs w:val="22"/>
        </w:rPr>
        <w:t xml:space="preserve"> </w:t>
      </w:r>
      <w:proofErr w:type="spellStart"/>
      <w:r w:rsidRPr="00235B85">
        <w:rPr>
          <w:rFonts w:ascii="Times New Roman" w:eastAsia="Times New Roman" w:hAnsi="Times New Roman" w:cs="Times New Roman"/>
          <w:i/>
          <w:iCs/>
          <w:color w:val="474747"/>
          <w:sz w:val="22"/>
          <w:szCs w:val="22"/>
        </w:rPr>
        <w:t>expectations</w:t>
      </w:r>
      <w:proofErr w:type="spellEnd"/>
      <w:r w:rsidRPr="00235B85">
        <w:rPr>
          <w:rFonts w:ascii="Times New Roman" w:eastAsia="Times New Roman" w:hAnsi="Times New Roman" w:cs="Times New Roman"/>
          <w:i/>
          <w:iCs/>
          <w:color w:val="474747"/>
          <w:sz w:val="22"/>
          <w:szCs w:val="22"/>
        </w:rPr>
        <w:t xml:space="preserve"> of </w:t>
      </w:r>
      <w:proofErr w:type="spellStart"/>
      <w:r w:rsidRPr="00235B85">
        <w:rPr>
          <w:rFonts w:ascii="Times New Roman" w:eastAsia="Times New Roman" w:hAnsi="Times New Roman" w:cs="Times New Roman"/>
          <w:i/>
          <w:iCs/>
          <w:color w:val="474747"/>
          <w:sz w:val="22"/>
          <w:szCs w:val="22"/>
        </w:rPr>
        <w:t>the</w:t>
      </w:r>
      <w:proofErr w:type="spellEnd"/>
      <w:r w:rsidRPr="00235B85">
        <w:rPr>
          <w:rFonts w:ascii="Times New Roman" w:eastAsia="Times New Roman" w:hAnsi="Times New Roman" w:cs="Times New Roman"/>
          <w:i/>
          <w:iCs/>
          <w:color w:val="474747"/>
          <w:sz w:val="22"/>
          <w:szCs w:val="22"/>
        </w:rPr>
        <w:t xml:space="preserve"> </w:t>
      </w:r>
      <w:proofErr w:type="spellStart"/>
      <w:r w:rsidRPr="00235B85">
        <w:rPr>
          <w:rFonts w:ascii="Times New Roman" w:eastAsia="Times New Roman" w:hAnsi="Times New Roman" w:cs="Times New Roman"/>
          <w:i/>
          <w:iCs/>
          <w:color w:val="474747"/>
          <w:sz w:val="22"/>
          <w:szCs w:val="22"/>
        </w:rPr>
        <w:t>legal</w:t>
      </w:r>
      <w:proofErr w:type="spellEnd"/>
      <w:r w:rsidRPr="00235B85">
        <w:rPr>
          <w:rFonts w:ascii="Times New Roman" w:eastAsia="Times New Roman" w:hAnsi="Times New Roman" w:cs="Times New Roman"/>
          <w:i/>
          <w:iCs/>
          <w:color w:val="474747"/>
          <w:sz w:val="22"/>
          <w:szCs w:val="22"/>
        </w:rPr>
        <w:t xml:space="preserve"> </w:t>
      </w:r>
      <w:proofErr w:type="spellStart"/>
      <w:r w:rsidRPr="00235B85">
        <w:rPr>
          <w:rFonts w:ascii="Times New Roman" w:eastAsia="Times New Roman" w:hAnsi="Times New Roman" w:cs="Times New Roman"/>
          <w:i/>
          <w:iCs/>
          <w:color w:val="474747"/>
          <w:sz w:val="22"/>
          <w:szCs w:val="22"/>
        </w:rPr>
        <w:t>practitioner</w:t>
      </w:r>
      <w:proofErr w:type="spellEnd"/>
    </w:p>
    <w:p w14:paraId="628D5527" w14:textId="0D7FC2F6"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13.1.</w:t>
      </w:r>
      <w:hyperlink r:id="rId22" w:anchor="lbj16id5ed6" w:history="1">
        <w:r w:rsidRPr="00235B85">
          <w:rPr>
            <w:rStyle w:val="Hyperlink"/>
            <w:rFonts w:ascii="Times New Roman" w:hAnsi="Times New Roman" w:cs="Times New Roman"/>
            <w:color w:val="005B92"/>
            <w:vertAlign w:val="superscript"/>
          </w:rPr>
          <w:t> * </w:t>
        </w:r>
      </w:hyperlink>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course</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his</w:t>
      </w:r>
      <w:proofErr w:type="spellEnd"/>
      <w:r w:rsidR="00093350" w:rsidRPr="00235B85">
        <w:rPr>
          <w:rFonts w:ascii="Times New Roman" w:hAnsi="Times New Roman" w:cs="Times New Roman"/>
          <w:color w:val="474747"/>
        </w:rPr>
        <w:t>/</w:t>
      </w:r>
      <w:proofErr w:type="spellStart"/>
      <w:r w:rsidR="00093350"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proceedings</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trials</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accordance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traditions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his</w:t>
      </w:r>
      <w:proofErr w:type="spellEnd"/>
      <w:r w:rsidR="00093350" w:rsidRPr="00235B85">
        <w:rPr>
          <w:rFonts w:ascii="Times New Roman" w:hAnsi="Times New Roman" w:cs="Times New Roman"/>
          <w:color w:val="474747"/>
        </w:rPr>
        <w:t>/</w:t>
      </w:r>
      <w:proofErr w:type="spellStart"/>
      <w:r w:rsidR="00093350"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profession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deal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members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courts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public</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authorities</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others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whom</w:t>
      </w:r>
      <w:proofErr w:type="spellEnd"/>
      <w:r w:rsidRPr="00235B85">
        <w:rPr>
          <w:rFonts w:ascii="Times New Roman" w:hAnsi="Times New Roman" w:cs="Times New Roman"/>
          <w:color w:val="474747"/>
        </w:rPr>
        <w:t xml:space="preserve"> he </w:t>
      </w:r>
      <w:proofErr w:type="spellStart"/>
      <w:r w:rsidRPr="00235B85">
        <w:rPr>
          <w:rFonts w:ascii="Times New Roman" w:hAnsi="Times New Roman" w:cs="Times New Roman"/>
          <w:color w:val="474747"/>
        </w:rPr>
        <w:t>comes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contact</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course</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his</w:t>
      </w:r>
      <w:proofErr w:type="spellEnd"/>
      <w:r w:rsidR="00093350" w:rsidRPr="00235B85">
        <w:rPr>
          <w:rFonts w:ascii="Times New Roman" w:hAnsi="Times New Roman" w:cs="Times New Roman"/>
          <w:color w:val="474747"/>
        </w:rPr>
        <w:t>/</w:t>
      </w:r>
      <w:proofErr w:type="spellStart"/>
      <w:r w:rsidR="00093350"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proceedings</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accord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respect</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esteem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due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him</w:t>
      </w:r>
      <w:proofErr w:type="spellEnd"/>
      <w:r w:rsidR="00093350" w:rsidRPr="00235B85">
        <w:rPr>
          <w:rFonts w:ascii="Times New Roman" w:hAnsi="Times New Roman" w:cs="Times New Roman"/>
          <w:color w:val="474747"/>
        </w:rPr>
        <w:t>/</w:t>
      </w:r>
      <w:proofErr w:type="spellStart"/>
      <w:r w:rsidR="00093350"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expect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same</w:t>
      </w:r>
      <w:proofErr w:type="spellEnd"/>
      <w:r w:rsidRPr="00235B85">
        <w:rPr>
          <w:rFonts w:ascii="Times New Roman" w:hAnsi="Times New Roman" w:cs="Times New Roman"/>
          <w:color w:val="474747"/>
        </w:rPr>
        <w:t xml:space="preserve"> </w:t>
      </w:r>
      <w:proofErr w:type="spellStart"/>
      <w:r w:rsidR="00093350" w:rsidRPr="00235B85">
        <w:rPr>
          <w:rFonts w:ascii="Times New Roman" w:hAnsi="Times New Roman" w:cs="Times New Roman"/>
          <w:color w:val="474747"/>
        </w:rPr>
        <w:t>from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his</w:t>
      </w:r>
      <w:proofErr w:type="spellEnd"/>
      <w:r w:rsidR="00093350" w:rsidRPr="00235B85">
        <w:rPr>
          <w:rFonts w:ascii="Times New Roman" w:hAnsi="Times New Roman" w:cs="Times New Roman"/>
          <w:color w:val="474747"/>
        </w:rPr>
        <w:t>/</w:t>
      </w:r>
      <w:proofErr w:type="spellStart"/>
      <w:r w:rsidR="00093350"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fellow</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professionals</w:t>
      </w:r>
      <w:proofErr w:type="spellEnd"/>
      <w:r w:rsidRPr="00235B85">
        <w:rPr>
          <w:rFonts w:ascii="Times New Roman" w:hAnsi="Times New Roman" w:cs="Times New Roman"/>
          <w:color w:val="474747"/>
        </w:rPr>
        <w:t>.</w:t>
      </w:r>
    </w:p>
    <w:p w14:paraId="6308AE81"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13.2 The </w:t>
      </w:r>
      <w:proofErr w:type="spellStart"/>
      <w:r w:rsidRPr="00235B85">
        <w:rPr>
          <w:rFonts w:ascii="Times New Roman" w:hAnsi="Times New Roman" w:cs="Times New Roman"/>
          <w:color w:val="474747"/>
        </w:rPr>
        <w:t>practitioner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draw</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attention</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rules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judicial</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official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procedure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need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observe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them</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respect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dignity</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court</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authority</w:t>
      </w:r>
      <w:proofErr w:type="spellEnd"/>
      <w:r w:rsidRPr="00235B85">
        <w:rPr>
          <w:rFonts w:ascii="Times New Roman" w:hAnsi="Times New Roman" w:cs="Times New Roman"/>
          <w:color w:val="474747"/>
        </w:rPr>
        <w:t>.</w:t>
      </w:r>
    </w:p>
    <w:p w14:paraId="5F1B75EF" w14:textId="53BD5084"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13.2/A.</w:t>
      </w:r>
      <w:hyperlink r:id="rId23" w:anchor="lbj17id5ed6" w:history="1">
        <w:r w:rsidRPr="00235B85">
          <w:rPr>
            <w:rStyle w:val="Hyperlink"/>
            <w:rFonts w:ascii="Times New Roman" w:hAnsi="Times New Roman" w:cs="Times New Roman"/>
            <w:color w:val="005B92"/>
            <w:vertAlign w:val="superscript"/>
          </w:rPr>
          <w:t> * </w:t>
        </w:r>
      </w:hyperlink>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wear</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black</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robe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reaching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least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mid</w:t>
      </w:r>
      <w:r w:rsidR="00093350" w:rsidRPr="00235B85">
        <w:rPr>
          <w:rFonts w:ascii="Times New Roman" w:hAnsi="Times New Roman" w:cs="Times New Roman"/>
          <w:color w:val="474747"/>
        </w:rPr>
        <w:t>calf</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green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trim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neck</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when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representing</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client</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court</w:t>
      </w:r>
      <w:proofErr w:type="spellEnd"/>
      <w:r w:rsidRPr="00235B85">
        <w:rPr>
          <w:rFonts w:ascii="Times New Roman" w:hAnsi="Times New Roman" w:cs="Times New Roman"/>
          <w:color w:val="474747"/>
        </w:rPr>
        <w:t xml:space="preserve"> and in </w:t>
      </w:r>
      <w:proofErr w:type="spellStart"/>
      <w:r w:rsidRPr="00235B85">
        <w:rPr>
          <w:rFonts w:ascii="Times New Roman" w:hAnsi="Times New Roman" w:cs="Times New Roman"/>
          <w:color w:val="474747"/>
        </w:rPr>
        <w:t>courtroom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proceedings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unless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judge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presiding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hearing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grants</w:t>
      </w:r>
      <w:proofErr w:type="spellEnd"/>
      <w:r w:rsidRPr="00235B85">
        <w:rPr>
          <w:rFonts w:ascii="Times New Roman" w:hAnsi="Times New Roman" w:cs="Times New Roman"/>
          <w:color w:val="474747"/>
        </w:rPr>
        <w:t xml:space="preserve"> an </w:t>
      </w:r>
      <w:proofErr w:type="spellStart"/>
      <w:r w:rsidRPr="00235B85">
        <w:rPr>
          <w:rFonts w:ascii="Times New Roman" w:hAnsi="Times New Roman" w:cs="Times New Roman"/>
          <w:color w:val="474747"/>
        </w:rPr>
        <w:t>exception</w:t>
      </w:r>
      <w:proofErr w:type="spellEnd"/>
      <w:r w:rsidRPr="00235B85">
        <w:rPr>
          <w:rFonts w:ascii="Times New Roman" w:hAnsi="Times New Roman" w:cs="Times New Roman"/>
          <w:color w:val="474747"/>
        </w:rPr>
        <w:t>.</w:t>
      </w:r>
    </w:p>
    <w:p w14:paraId="3B884151"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13.2/B.</w:t>
      </w:r>
      <w:hyperlink r:id="rId24" w:anchor="lbj18id5ed6" w:history="1">
        <w:r w:rsidRPr="00235B85">
          <w:rPr>
            <w:rStyle w:val="Hyperlink"/>
            <w:rFonts w:ascii="Times New Roman" w:hAnsi="Times New Roman" w:cs="Times New Roman"/>
            <w:color w:val="005B92"/>
            <w:vertAlign w:val="superscript"/>
          </w:rPr>
          <w:t> * </w:t>
        </w:r>
      </w:hyperlink>
      <w:r w:rsidRPr="00235B85">
        <w:rPr>
          <w:rFonts w:ascii="Times New Roman" w:hAnsi="Times New Roman" w:cs="Times New Roman"/>
          <w:color w:val="474747"/>
        </w:rPr>
        <w:t xml:space="preserve"> The </w:t>
      </w:r>
      <w:proofErr w:type="spellStart"/>
      <w:r w:rsidRPr="00235B85">
        <w:rPr>
          <w:rFonts w:ascii="Times New Roman" w:hAnsi="Times New Roman" w:cs="Times New Roman"/>
          <w:color w:val="474747"/>
        </w:rPr>
        <w:t>Presidency</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Hungarian</w:t>
      </w:r>
      <w:proofErr w:type="spellEnd"/>
      <w:r w:rsidRPr="00235B85">
        <w:rPr>
          <w:rFonts w:ascii="Times New Roman" w:hAnsi="Times New Roman" w:cs="Times New Roman"/>
          <w:color w:val="474747"/>
        </w:rPr>
        <w:t xml:space="preserve"> Bar </w:t>
      </w:r>
      <w:proofErr w:type="spellStart"/>
      <w:r w:rsidRPr="00235B85">
        <w:rPr>
          <w:rFonts w:ascii="Times New Roman" w:hAnsi="Times New Roman" w:cs="Times New Roman"/>
          <w:color w:val="474747"/>
        </w:rPr>
        <w:t>Association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issue</w:t>
      </w:r>
      <w:proofErr w:type="spellEnd"/>
      <w:r w:rsidRPr="00235B85">
        <w:rPr>
          <w:rFonts w:ascii="Times New Roman" w:hAnsi="Times New Roman" w:cs="Times New Roman"/>
          <w:color w:val="474747"/>
        </w:rPr>
        <w:t xml:space="preserve"> a non-</w:t>
      </w:r>
      <w:proofErr w:type="spellStart"/>
      <w:r w:rsidRPr="00235B85">
        <w:rPr>
          <w:rFonts w:ascii="Times New Roman" w:hAnsi="Times New Roman" w:cs="Times New Roman"/>
          <w:color w:val="474747"/>
        </w:rPr>
        <w:t>binding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recommendation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concerning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appearance</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robe</w:t>
      </w:r>
      <w:proofErr w:type="spellEnd"/>
      <w:r w:rsidRPr="00235B85">
        <w:rPr>
          <w:rFonts w:ascii="Times New Roman" w:hAnsi="Times New Roman" w:cs="Times New Roman"/>
          <w:color w:val="474747"/>
        </w:rPr>
        <w:t>.</w:t>
      </w:r>
    </w:p>
    <w:p w14:paraId="753EA50D"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13.3. A </w:t>
      </w:r>
      <w:proofErr w:type="spellStart"/>
      <w:r w:rsidRPr="00235B85">
        <w:rPr>
          <w:rFonts w:ascii="Times New Roman" w:hAnsi="Times New Roman" w:cs="Times New Roman"/>
          <w:color w:val="474747"/>
        </w:rPr>
        <w:t>practitioner</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profession</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w:t>
      </w:r>
    </w:p>
    <w:p w14:paraId="7F4EE1C0"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
          <w:iCs/>
          <w:color w:val="474747"/>
        </w:rPr>
        <w:t>a)</w:t>
      </w:r>
      <w:hyperlink r:id="rId25" w:anchor="lbj19id5ed6" w:history="1">
        <w:r w:rsidRPr="00235B85">
          <w:rPr>
            <w:rStyle w:val="Hyperlink"/>
            <w:rFonts w:ascii="Times New Roman" w:hAnsi="Times New Roman" w:cs="Times New Roman"/>
            <w:i/>
            <w:iCs/>
            <w:color w:val="005B92"/>
            <w:vertAlign w:val="superscript"/>
          </w:rPr>
          <w:t> * </w:t>
        </w:r>
      </w:hyperlink>
      <w:r w:rsidRPr="00235B85">
        <w:rPr>
          <w:rFonts w:ascii="Times New Roman" w:hAnsi="Times New Roman" w:cs="Times New Roman"/>
          <w:color w:val="474747"/>
        </w:rPr>
        <w:t xml:space="preserve"> prepare and </w:t>
      </w:r>
      <w:proofErr w:type="spellStart"/>
      <w:r w:rsidRPr="00235B85">
        <w:rPr>
          <w:rFonts w:ascii="Times New Roman" w:hAnsi="Times New Roman" w:cs="Times New Roman"/>
          <w:color w:val="474747"/>
        </w:rPr>
        <w:t>present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statements</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particularly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pleadings</w:t>
      </w:r>
      <w:proofErr w:type="spellEnd"/>
      <w:r w:rsidRPr="00235B85">
        <w:rPr>
          <w:rFonts w:ascii="Times New Roman" w:hAnsi="Times New Roman" w:cs="Times New Roman"/>
          <w:color w:val="474747"/>
        </w:rPr>
        <w:t xml:space="preserve"> in a legally </w:t>
      </w:r>
      <w:proofErr w:type="spellStart"/>
      <w:r w:rsidRPr="00235B85">
        <w:rPr>
          <w:rFonts w:ascii="Times New Roman" w:hAnsi="Times New Roman" w:cs="Times New Roman"/>
          <w:color w:val="474747"/>
        </w:rPr>
        <w:t>sound</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demanding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manner</w:t>
      </w:r>
      <w:proofErr w:type="spellEnd"/>
      <w:r w:rsidRPr="00235B85">
        <w:rPr>
          <w:rFonts w:ascii="Times New Roman" w:hAnsi="Times New Roman" w:cs="Times New Roman"/>
          <w:color w:val="474747"/>
        </w:rPr>
        <w:t>,</w:t>
      </w:r>
    </w:p>
    <w:p w14:paraId="103770AC"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
          <w:iCs/>
          <w:color w:val="474747"/>
        </w:rPr>
        <w:t xml:space="preserve">b) </w:t>
      </w:r>
      <w:proofErr w:type="spellStart"/>
      <w:r w:rsidRPr="00235B85">
        <w:rPr>
          <w:rFonts w:ascii="Times New Roman" w:hAnsi="Times New Roman" w:cs="Times New Roman"/>
          <w:color w:val="474747"/>
        </w:rPr>
        <w:t>pay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particular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attention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quality</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application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review</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before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Curia</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application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Constitutional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Court</w:t>
      </w:r>
      <w:proofErr w:type="spellEnd"/>
      <w:r w:rsidRPr="00235B85">
        <w:rPr>
          <w:rFonts w:ascii="Times New Roman" w:hAnsi="Times New Roman" w:cs="Times New Roman"/>
          <w:color w:val="474747"/>
        </w:rPr>
        <w:t>.</w:t>
      </w:r>
    </w:p>
    <w:p w14:paraId="39EA3BF2"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13.4 </w:t>
      </w:r>
      <w:proofErr w:type="spellStart"/>
      <w:r w:rsidRPr="00235B85">
        <w:rPr>
          <w:rFonts w:ascii="Times New Roman" w:hAnsi="Times New Roman" w:cs="Times New Roman"/>
          <w:color w:val="474747"/>
        </w:rPr>
        <w:t>Practitioners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profession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fulfil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their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obligations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towards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each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increased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diligence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maintain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good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collegial</w:t>
      </w:r>
      <w:proofErr w:type="spellEnd"/>
      <w:r w:rsidRPr="00235B85">
        <w:rPr>
          <w:rFonts w:ascii="Times New Roman" w:hAnsi="Times New Roman" w:cs="Times New Roman"/>
          <w:color w:val="474747"/>
        </w:rPr>
        <w:t xml:space="preserve"> relations and </w:t>
      </w:r>
      <w:proofErr w:type="spellStart"/>
      <w:r w:rsidRPr="00235B85">
        <w:rPr>
          <w:rFonts w:ascii="Times New Roman" w:hAnsi="Times New Roman" w:cs="Times New Roman"/>
          <w:color w:val="474747"/>
        </w:rPr>
        <w:t>conduct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their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work</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accordance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standards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courtesy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based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mutual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trust</w:t>
      </w:r>
      <w:proofErr w:type="spellEnd"/>
      <w:r w:rsidRPr="00235B85">
        <w:rPr>
          <w:rFonts w:ascii="Times New Roman" w:hAnsi="Times New Roman" w:cs="Times New Roman"/>
          <w:color w:val="474747"/>
        </w:rPr>
        <w:t>.</w:t>
      </w:r>
    </w:p>
    <w:p w14:paraId="6A0A7500"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13.5 In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exercise</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this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activity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practitioner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refrain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from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disputes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arising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from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personal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animosity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between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parties</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encourage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behave</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same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way</w:t>
      </w:r>
      <w:proofErr w:type="spellEnd"/>
      <w:r w:rsidRPr="00235B85">
        <w:rPr>
          <w:rFonts w:ascii="Times New Roman" w:hAnsi="Times New Roman" w:cs="Times New Roman"/>
          <w:color w:val="474747"/>
        </w:rPr>
        <w:t>.</w:t>
      </w:r>
    </w:p>
    <w:p w14:paraId="2E3762C8"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13.6.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exercise</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their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profession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persons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entitled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practise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have</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disagreement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dispute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each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endeavour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settle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dispute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amicable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means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necessary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recourse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conciliation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forums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regional</w:t>
      </w:r>
      <w:proofErr w:type="spellEnd"/>
      <w:r w:rsidRPr="00235B85">
        <w:rPr>
          <w:rFonts w:ascii="Times New Roman" w:hAnsi="Times New Roman" w:cs="Times New Roman"/>
          <w:color w:val="474747"/>
        </w:rPr>
        <w:t xml:space="preserve"> bar </w:t>
      </w:r>
      <w:proofErr w:type="spellStart"/>
      <w:r w:rsidRPr="00235B85">
        <w:rPr>
          <w:rFonts w:ascii="Times New Roman" w:hAnsi="Times New Roman" w:cs="Times New Roman"/>
          <w:color w:val="474747"/>
        </w:rPr>
        <w:t>association</w:t>
      </w:r>
      <w:proofErr w:type="spellEnd"/>
      <w:r w:rsidRPr="00235B85">
        <w:rPr>
          <w:rFonts w:ascii="Times New Roman" w:hAnsi="Times New Roman" w:cs="Times New Roman"/>
          <w:color w:val="474747"/>
        </w:rPr>
        <w:t>.</w:t>
      </w:r>
    </w:p>
    <w:p w14:paraId="1DD56E12"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lastRenderedPageBreak/>
        <w:t xml:space="preserve">13.7 </w:t>
      </w:r>
      <w:proofErr w:type="spellStart"/>
      <w:r w:rsidRPr="00235B85">
        <w:rPr>
          <w:rFonts w:ascii="Times New Roman" w:hAnsi="Times New Roman" w:cs="Times New Roman"/>
          <w:color w:val="474747"/>
        </w:rPr>
        <w:t>If</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proceedings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against</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practitioner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appear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justified</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connection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his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activities</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nature</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dispute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permits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person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concerned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be </w:t>
      </w:r>
      <w:proofErr w:type="spellStart"/>
      <w:r w:rsidRPr="00235B85">
        <w:rPr>
          <w:rFonts w:ascii="Times New Roman" w:hAnsi="Times New Roman" w:cs="Times New Roman"/>
          <w:color w:val="474747"/>
        </w:rPr>
        <w:t>notified</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advance</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invited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comply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voluntarily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setting</w:t>
      </w:r>
      <w:proofErr w:type="spellEnd"/>
      <w:r w:rsidRPr="00235B85">
        <w:rPr>
          <w:rFonts w:ascii="Times New Roman" w:hAnsi="Times New Roman" w:cs="Times New Roman"/>
          <w:color w:val="474747"/>
        </w:rPr>
        <w:t xml:space="preserve"> a </w:t>
      </w:r>
      <w:proofErr w:type="spellStart"/>
      <w:r w:rsidRPr="00235B85">
        <w:rPr>
          <w:rFonts w:ascii="Times New Roman" w:hAnsi="Times New Roman" w:cs="Times New Roman"/>
          <w:color w:val="474747"/>
        </w:rPr>
        <w:t>reasonable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time</w:t>
      </w:r>
      <w:proofErr w:type="spellEnd"/>
      <w:r w:rsidRPr="00235B85">
        <w:rPr>
          <w:rFonts w:ascii="Times New Roman" w:hAnsi="Times New Roman" w:cs="Times New Roman"/>
          <w:color w:val="474747"/>
        </w:rPr>
        <w:t xml:space="preserve"> limit.</w:t>
      </w:r>
    </w:p>
    <w:p w14:paraId="1FEC7318"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13.8 In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event</w:t>
      </w:r>
      <w:proofErr w:type="spellEnd"/>
      <w:r w:rsidRPr="00235B85">
        <w:rPr>
          <w:rFonts w:ascii="Times New Roman" w:hAnsi="Times New Roman" w:cs="Times New Roman"/>
          <w:color w:val="474747"/>
        </w:rPr>
        <w:t xml:space="preserve"> of a </w:t>
      </w:r>
      <w:proofErr w:type="spellStart"/>
      <w:r w:rsidRPr="00235B85">
        <w:rPr>
          <w:rFonts w:ascii="Times New Roman" w:hAnsi="Times New Roman" w:cs="Times New Roman"/>
          <w:color w:val="474747"/>
        </w:rPr>
        <w:t>termination</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new</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holder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extent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possible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assist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former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mandate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holder</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obtaining</w:t>
      </w:r>
      <w:proofErr w:type="spellEnd"/>
      <w:r w:rsidRPr="00235B85">
        <w:rPr>
          <w:rFonts w:ascii="Times New Roman" w:hAnsi="Times New Roman" w:cs="Times New Roman"/>
          <w:color w:val="474747"/>
        </w:rPr>
        <w:t xml:space="preserve"> a fair </w:t>
      </w:r>
      <w:proofErr w:type="spellStart"/>
      <w:r w:rsidRPr="00235B85">
        <w:rPr>
          <w:rFonts w:ascii="Times New Roman" w:hAnsi="Times New Roman" w:cs="Times New Roman"/>
          <w:color w:val="474747"/>
        </w:rPr>
        <w:t>remuneration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commensurate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work</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performed</w:t>
      </w:r>
      <w:proofErr w:type="spellEnd"/>
      <w:r w:rsidRPr="00235B85">
        <w:rPr>
          <w:rFonts w:ascii="Times New Roman" w:hAnsi="Times New Roman" w:cs="Times New Roman"/>
          <w:color w:val="474747"/>
        </w:rPr>
        <w:t>.</w:t>
      </w:r>
    </w:p>
    <w:p w14:paraId="4D082F4B"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13.9 The </w:t>
      </w:r>
      <w:proofErr w:type="spellStart"/>
      <w:r w:rsidRPr="00235B85">
        <w:rPr>
          <w:rFonts w:ascii="Times New Roman" w:hAnsi="Times New Roman" w:cs="Times New Roman"/>
          <w:color w:val="474747"/>
        </w:rPr>
        <w:t>activities</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membership</w:t>
      </w:r>
      <w:proofErr w:type="spellEnd"/>
      <w:r w:rsidRPr="00235B85">
        <w:rPr>
          <w:rFonts w:ascii="Times New Roman" w:hAnsi="Times New Roman" w:cs="Times New Roman"/>
          <w:color w:val="474747"/>
        </w:rPr>
        <w:t xml:space="preserve"> of a </w:t>
      </w:r>
      <w:proofErr w:type="spellStart"/>
      <w:r w:rsidRPr="00235B85">
        <w:rPr>
          <w:rFonts w:ascii="Times New Roman" w:hAnsi="Times New Roman" w:cs="Times New Roman"/>
          <w:color w:val="474747"/>
        </w:rPr>
        <w:t>lawyer</w:t>
      </w:r>
      <w:proofErr w:type="spellEnd"/>
      <w:r w:rsidRPr="00235B85">
        <w:rPr>
          <w:rFonts w:ascii="Times New Roman" w:hAnsi="Times New Roman" w:cs="Times New Roman"/>
          <w:color w:val="474747"/>
        </w:rPr>
        <w:t xml:space="preserve"> in a business </w:t>
      </w:r>
      <w:proofErr w:type="spellStart"/>
      <w:r w:rsidRPr="00235B85">
        <w:rPr>
          <w:rFonts w:ascii="Times New Roman" w:hAnsi="Times New Roman" w:cs="Times New Roman"/>
          <w:color w:val="474747"/>
        </w:rPr>
        <w:t>company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organisation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not</w:t>
      </w:r>
      <w:proofErr w:type="spellEnd"/>
      <w:r w:rsidRPr="00235B85">
        <w:rPr>
          <w:rFonts w:ascii="Times New Roman" w:hAnsi="Times New Roman" w:cs="Times New Roman"/>
          <w:color w:val="474747"/>
        </w:rPr>
        <w:t xml:space="preserve"> be </w:t>
      </w:r>
      <w:proofErr w:type="spellStart"/>
      <w:r w:rsidRPr="00235B85">
        <w:rPr>
          <w:rFonts w:ascii="Times New Roman" w:hAnsi="Times New Roman" w:cs="Times New Roman"/>
          <w:color w:val="474747"/>
        </w:rPr>
        <w:t>prejudicial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reputation</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Bar.</w:t>
      </w:r>
    </w:p>
    <w:p w14:paraId="4E0B2657"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13.10.</w:t>
      </w:r>
      <w:hyperlink r:id="rId26" w:anchor="lbj20id5ed6" w:history="1">
        <w:r w:rsidRPr="00235B85">
          <w:rPr>
            <w:rStyle w:val="Hyperlink"/>
            <w:rFonts w:ascii="Times New Roman" w:hAnsi="Times New Roman" w:cs="Times New Roman"/>
            <w:color w:val="005B92"/>
            <w:vertAlign w:val="superscript"/>
          </w:rPr>
          <w:t> * </w:t>
        </w:r>
      </w:hyperlink>
      <w:r w:rsidRPr="00235B85">
        <w:rPr>
          <w:rFonts w:ascii="Times New Roman" w:hAnsi="Times New Roman" w:cs="Times New Roman"/>
          <w:color w:val="474747"/>
        </w:rPr>
        <w:t xml:space="preserve"> The </w:t>
      </w:r>
      <w:proofErr w:type="spellStart"/>
      <w:r w:rsidRPr="00235B85">
        <w:rPr>
          <w:rFonts w:ascii="Times New Roman" w:hAnsi="Times New Roman" w:cs="Times New Roman"/>
          <w:color w:val="474747"/>
        </w:rPr>
        <w:t>practitioner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not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failing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inform</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failing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comply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an </w:t>
      </w:r>
      <w:proofErr w:type="spellStart"/>
      <w:r w:rsidRPr="00235B85">
        <w:rPr>
          <w:rFonts w:ascii="Times New Roman" w:hAnsi="Times New Roman" w:cs="Times New Roman"/>
          <w:color w:val="474747"/>
        </w:rPr>
        <w:t>instruction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failing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communicate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personally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any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other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conduct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jeopardise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client’s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general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confidence</w:t>
      </w:r>
      <w:proofErr w:type="spellEnd"/>
      <w:r w:rsidRPr="00235B85">
        <w:rPr>
          <w:rFonts w:ascii="Times New Roman" w:hAnsi="Times New Roman" w:cs="Times New Roman"/>
          <w:color w:val="474747"/>
        </w:rPr>
        <w:t xml:space="preserve"> in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profession</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lawyers</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profession</w:t>
      </w:r>
      <w:proofErr w:type="spellEnd"/>
      <w:r w:rsidRPr="00235B85">
        <w:rPr>
          <w:rFonts w:ascii="Times New Roman" w:hAnsi="Times New Roman" w:cs="Times New Roman"/>
          <w:color w:val="474747"/>
        </w:rPr>
        <w:t>.</w:t>
      </w:r>
    </w:p>
    <w:p w14:paraId="1CCAA622" w14:textId="77777777" w:rsidR="00B03768" w:rsidRPr="00235B85" w:rsidRDefault="00B03768" w:rsidP="00235B85">
      <w:pPr>
        <w:pStyle w:val="Heading2"/>
        <w:shd w:val="clear" w:color="auto" w:fill="FFFFFF"/>
        <w:spacing w:before="120" w:beforeAutospacing="0" w:after="120" w:afterAutospacing="0"/>
        <w:jc w:val="center"/>
        <w:rPr>
          <w:rFonts w:ascii="Times New Roman" w:eastAsia="Times New Roman" w:hAnsi="Times New Roman" w:cs="Times New Roman"/>
          <w:i/>
          <w:iCs/>
          <w:color w:val="474747"/>
          <w:sz w:val="22"/>
          <w:szCs w:val="22"/>
        </w:rPr>
      </w:pPr>
      <w:r w:rsidRPr="00235B85">
        <w:rPr>
          <w:rFonts w:ascii="Times New Roman" w:eastAsia="Times New Roman" w:hAnsi="Times New Roman" w:cs="Times New Roman"/>
          <w:i/>
          <w:iCs/>
          <w:color w:val="474747"/>
          <w:sz w:val="22"/>
          <w:szCs w:val="22"/>
        </w:rPr>
        <w:t xml:space="preserve">14. </w:t>
      </w:r>
      <w:proofErr w:type="spellStart"/>
      <w:r w:rsidRPr="00235B85">
        <w:rPr>
          <w:rFonts w:ascii="Times New Roman" w:eastAsia="Times New Roman" w:hAnsi="Times New Roman" w:cs="Times New Roman"/>
          <w:i/>
          <w:iCs/>
          <w:color w:val="474747"/>
          <w:sz w:val="22"/>
          <w:szCs w:val="22"/>
        </w:rPr>
        <w:t>Final</w:t>
      </w:r>
      <w:proofErr w:type="spellEnd"/>
      <w:r w:rsidRPr="00235B85">
        <w:rPr>
          <w:rFonts w:ascii="Times New Roman" w:eastAsia="Times New Roman" w:hAnsi="Times New Roman" w:cs="Times New Roman"/>
          <w:i/>
          <w:iCs/>
          <w:color w:val="474747"/>
          <w:sz w:val="22"/>
          <w:szCs w:val="22"/>
        </w:rPr>
        <w:t xml:space="preserve"> </w:t>
      </w:r>
      <w:proofErr w:type="spellStart"/>
      <w:r w:rsidRPr="00235B85">
        <w:rPr>
          <w:rFonts w:ascii="Times New Roman" w:eastAsia="Times New Roman" w:hAnsi="Times New Roman" w:cs="Times New Roman"/>
          <w:i/>
          <w:iCs/>
          <w:color w:val="474747"/>
          <w:sz w:val="22"/>
          <w:szCs w:val="22"/>
        </w:rPr>
        <w:t>provisions</w:t>
      </w:r>
      <w:proofErr w:type="spellEnd"/>
    </w:p>
    <w:p w14:paraId="2554279E"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14.1 </w:t>
      </w:r>
      <w:proofErr w:type="spellStart"/>
      <w:r w:rsidRPr="00235B85">
        <w:rPr>
          <w:rFonts w:ascii="Times New Roman" w:hAnsi="Times New Roman" w:cs="Times New Roman"/>
          <w:color w:val="474747"/>
        </w:rPr>
        <w:t>These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Rules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enter </w:t>
      </w:r>
      <w:proofErr w:type="spellStart"/>
      <w:r w:rsidRPr="00235B85">
        <w:rPr>
          <w:rFonts w:ascii="Times New Roman" w:hAnsi="Times New Roman" w:cs="Times New Roman"/>
          <w:color w:val="474747"/>
        </w:rPr>
        <w:t>into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force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first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day</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second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month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following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their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publication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website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Hungarian</w:t>
      </w:r>
      <w:proofErr w:type="spellEnd"/>
      <w:r w:rsidRPr="00235B85">
        <w:rPr>
          <w:rFonts w:ascii="Times New Roman" w:hAnsi="Times New Roman" w:cs="Times New Roman"/>
          <w:color w:val="474747"/>
        </w:rPr>
        <w:t xml:space="preserve"> Bar </w:t>
      </w:r>
      <w:proofErr w:type="spellStart"/>
      <w:r w:rsidRPr="00235B85">
        <w:rPr>
          <w:rFonts w:ascii="Times New Roman" w:hAnsi="Times New Roman" w:cs="Times New Roman"/>
          <w:color w:val="474747"/>
        </w:rPr>
        <w:t>Association</w:t>
      </w:r>
      <w:proofErr w:type="spellEnd"/>
      <w:r w:rsidRPr="00235B85">
        <w:rPr>
          <w:rFonts w:ascii="Times New Roman" w:hAnsi="Times New Roman" w:cs="Times New Roman"/>
          <w:color w:val="474747"/>
        </w:rPr>
        <w:t>.</w:t>
      </w:r>
    </w:p>
    <w:p w14:paraId="288093E5"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14.2 The text of </w:t>
      </w:r>
      <w:proofErr w:type="spellStart"/>
      <w:r w:rsidRPr="00235B85">
        <w:rPr>
          <w:rFonts w:ascii="Times New Roman" w:hAnsi="Times New Roman" w:cs="Times New Roman"/>
          <w:color w:val="474747"/>
        </w:rPr>
        <w:t>these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Rules</w:t>
      </w:r>
      <w:proofErr w:type="spellEnd"/>
      <w:r w:rsidRPr="00235B85">
        <w:rPr>
          <w:rFonts w:ascii="Times New Roman" w:hAnsi="Times New Roman" w:cs="Times New Roman"/>
          <w:color w:val="474747"/>
        </w:rPr>
        <w:t xml:space="preserve"> is </w:t>
      </w:r>
      <w:proofErr w:type="spellStart"/>
      <w:r w:rsidRPr="00235B85">
        <w:rPr>
          <w:rFonts w:ascii="Times New Roman" w:hAnsi="Times New Roman" w:cs="Times New Roman"/>
          <w:color w:val="474747"/>
        </w:rPr>
        <w:t>harmonised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Code</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Conduct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European Union, </w:t>
      </w:r>
      <w:proofErr w:type="spellStart"/>
      <w:r w:rsidRPr="00235B85">
        <w:rPr>
          <w:rFonts w:ascii="Times New Roman" w:hAnsi="Times New Roman" w:cs="Times New Roman"/>
          <w:color w:val="474747"/>
        </w:rPr>
        <w:t>as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set</w:t>
      </w:r>
      <w:proofErr w:type="spellEnd"/>
      <w:r w:rsidRPr="00235B85">
        <w:rPr>
          <w:rFonts w:ascii="Times New Roman" w:hAnsi="Times New Roman" w:cs="Times New Roman"/>
          <w:color w:val="474747"/>
        </w:rPr>
        <w:t xml:space="preserve"> out in </w:t>
      </w:r>
      <w:proofErr w:type="spellStart"/>
      <w:r w:rsidRPr="00235B85">
        <w:rPr>
          <w:rFonts w:ascii="Times New Roman" w:hAnsi="Times New Roman" w:cs="Times New Roman"/>
          <w:color w:val="474747"/>
        </w:rPr>
        <w:t>Annex</w:t>
      </w:r>
      <w:proofErr w:type="spellEnd"/>
      <w:r w:rsidRPr="00235B85">
        <w:rPr>
          <w:rFonts w:ascii="Times New Roman" w:hAnsi="Times New Roman" w:cs="Times New Roman"/>
          <w:color w:val="474747"/>
        </w:rPr>
        <w:t xml:space="preserve"> 1, </w:t>
      </w:r>
      <w:proofErr w:type="spellStart"/>
      <w:r w:rsidRPr="00235B85">
        <w:rPr>
          <w:rFonts w:ascii="Times New Roman" w:hAnsi="Times New Roman" w:cs="Times New Roman"/>
          <w:color w:val="474747"/>
        </w:rPr>
        <w:t>adopted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by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Council</w:t>
      </w:r>
      <w:proofErr w:type="spellEnd"/>
      <w:r w:rsidRPr="00235B85">
        <w:rPr>
          <w:rFonts w:ascii="Times New Roman" w:hAnsi="Times New Roman" w:cs="Times New Roman"/>
          <w:color w:val="474747"/>
        </w:rPr>
        <w:t xml:space="preserve"> of Bars and Law </w:t>
      </w:r>
      <w:proofErr w:type="spellStart"/>
      <w:r w:rsidRPr="00235B85">
        <w:rPr>
          <w:rFonts w:ascii="Times New Roman" w:hAnsi="Times New Roman" w:cs="Times New Roman"/>
          <w:color w:val="474747"/>
        </w:rPr>
        <w:t>Societies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European Union (CCBE) </w:t>
      </w:r>
      <w:proofErr w:type="spellStart"/>
      <w:r w:rsidRPr="00235B85">
        <w:rPr>
          <w:rFonts w:ascii="Times New Roman" w:hAnsi="Times New Roman" w:cs="Times New Roman"/>
          <w:color w:val="474747"/>
        </w:rPr>
        <w:t>at</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Plenary</w:t>
      </w:r>
      <w:proofErr w:type="spellEnd"/>
      <w:r w:rsidRPr="00235B85">
        <w:rPr>
          <w:rFonts w:ascii="Times New Roman" w:hAnsi="Times New Roman" w:cs="Times New Roman"/>
          <w:color w:val="474747"/>
        </w:rPr>
        <w:t xml:space="preserve"> Session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28 </w:t>
      </w:r>
      <w:proofErr w:type="spellStart"/>
      <w:r w:rsidRPr="00235B85">
        <w:rPr>
          <w:rFonts w:ascii="Times New Roman" w:hAnsi="Times New Roman" w:cs="Times New Roman"/>
          <w:color w:val="474747"/>
        </w:rPr>
        <w:t>October</w:t>
      </w:r>
      <w:proofErr w:type="spellEnd"/>
      <w:r w:rsidRPr="00235B85">
        <w:rPr>
          <w:rFonts w:ascii="Times New Roman" w:hAnsi="Times New Roman" w:cs="Times New Roman"/>
          <w:color w:val="474747"/>
        </w:rPr>
        <w:t xml:space="preserve"> 1988.</w:t>
      </w:r>
    </w:p>
    <w:p w14:paraId="67B67435"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14.3.</w:t>
      </w:r>
      <w:hyperlink r:id="rId27" w:anchor="lbj21id5ed6" w:history="1">
        <w:r w:rsidRPr="00235B85">
          <w:rPr>
            <w:rStyle w:val="Hyperlink"/>
            <w:rFonts w:ascii="Times New Roman" w:hAnsi="Times New Roman" w:cs="Times New Roman"/>
            <w:color w:val="005B92"/>
            <w:vertAlign w:val="superscript"/>
          </w:rPr>
          <w:t> * </w:t>
        </w:r>
      </w:hyperlink>
      <w:r w:rsidRPr="00235B85">
        <w:rPr>
          <w:rFonts w:ascii="Times New Roman" w:hAnsi="Times New Roman" w:cs="Times New Roman"/>
          <w:color w:val="474747"/>
        </w:rPr>
        <w:t xml:space="preserve"> The amendment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point</w:t>
      </w:r>
      <w:proofErr w:type="spellEnd"/>
      <w:r w:rsidRPr="00235B85">
        <w:rPr>
          <w:rFonts w:ascii="Times New Roman" w:hAnsi="Times New Roman" w:cs="Times New Roman"/>
          <w:color w:val="474747"/>
        </w:rPr>
        <w:t xml:space="preserve"> 12.6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apply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lawyers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admitted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Bar </w:t>
      </w:r>
      <w:proofErr w:type="spellStart"/>
      <w:r w:rsidRPr="00235B85">
        <w:rPr>
          <w:rFonts w:ascii="Times New Roman" w:hAnsi="Times New Roman" w:cs="Times New Roman"/>
          <w:color w:val="474747"/>
        </w:rPr>
        <w:t>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registered</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with</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Bar </w:t>
      </w:r>
      <w:proofErr w:type="spellStart"/>
      <w:r w:rsidRPr="00235B85">
        <w:rPr>
          <w:rFonts w:ascii="Times New Roman" w:hAnsi="Times New Roman" w:cs="Times New Roman"/>
          <w:color w:val="474747"/>
        </w:rPr>
        <w:t>after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its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entry</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into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force</w:t>
      </w:r>
      <w:proofErr w:type="spellEnd"/>
      <w:r w:rsidRPr="00235B85">
        <w:rPr>
          <w:rFonts w:ascii="Times New Roman" w:hAnsi="Times New Roman" w:cs="Times New Roman"/>
          <w:color w:val="474747"/>
        </w:rPr>
        <w:t>.</w:t>
      </w:r>
    </w:p>
    <w:p w14:paraId="5D95020C"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14.4.</w:t>
      </w:r>
      <w:hyperlink r:id="rId28" w:anchor="lbj22id5ed6" w:history="1">
        <w:r w:rsidRPr="00235B85">
          <w:rPr>
            <w:rStyle w:val="Hyperlink"/>
            <w:rFonts w:ascii="Times New Roman" w:hAnsi="Times New Roman" w:cs="Times New Roman"/>
            <w:color w:val="005B92"/>
            <w:vertAlign w:val="superscript"/>
          </w:rPr>
          <w:t> * </w:t>
        </w:r>
      </w:hyperlink>
    </w:p>
    <w:p w14:paraId="387C7CAC"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14.5.</w:t>
      </w:r>
    </w:p>
    <w:p w14:paraId="1AC7A50F"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
          <w:iCs/>
          <w:color w:val="474747"/>
        </w:rPr>
        <w:t xml:space="preserve">a)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Code</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Ethics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for</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Profession</w:t>
      </w:r>
      <w:proofErr w:type="spellEnd"/>
      <w:r w:rsidRPr="00235B85">
        <w:rPr>
          <w:rFonts w:ascii="Times New Roman" w:hAnsi="Times New Roman" w:cs="Times New Roman"/>
          <w:color w:val="474747"/>
        </w:rPr>
        <w:t xml:space="preserve"> No. 8/1999 (III. 22.)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MÜK,</w:t>
      </w:r>
    </w:p>
    <w:p w14:paraId="7813EA5E"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
          <w:iCs/>
          <w:color w:val="474747"/>
        </w:rPr>
        <w:t xml:space="preserve">b) </w:t>
      </w:r>
      <w:proofErr w:type="spellStart"/>
      <w:r w:rsidRPr="00235B85">
        <w:rPr>
          <w:rFonts w:ascii="Times New Roman" w:hAnsi="Times New Roman" w:cs="Times New Roman"/>
          <w:color w:val="474747"/>
        </w:rPr>
        <w:t>Regulation</w:t>
      </w:r>
      <w:proofErr w:type="spellEnd"/>
      <w:r w:rsidRPr="00235B85">
        <w:rPr>
          <w:rFonts w:ascii="Times New Roman" w:hAnsi="Times New Roman" w:cs="Times New Roman"/>
          <w:color w:val="474747"/>
        </w:rPr>
        <w:t xml:space="preserve"> No. 5/2008 (X. 27.)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JPC amending and </w:t>
      </w:r>
      <w:proofErr w:type="spellStart"/>
      <w:r w:rsidRPr="00235B85">
        <w:rPr>
          <w:rFonts w:ascii="Times New Roman" w:hAnsi="Times New Roman" w:cs="Times New Roman"/>
          <w:color w:val="474747"/>
        </w:rPr>
        <w:t>consolidating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Regulation</w:t>
      </w:r>
      <w:proofErr w:type="spellEnd"/>
      <w:r w:rsidRPr="00235B85">
        <w:rPr>
          <w:rFonts w:ascii="Times New Roman" w:hAnsi="Times New Roman" w:cs="Times New Roman"/>
          <w:color w:val="474747"/>
        </w:rPr>
        <w:t xml:space="preserve"> No. 8/1999 (III. 22.)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JPC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ethical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rules</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expectations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profession</w:t>
      </w:r>
      <w:proofErr w:type="spellEnd"/>
      <w:r w:rsidRPr="00235B85">
        <w:rPr>
          <w:rFonts w:ascii="Times New Roman" w:hAnsi="Times New Roman" w:cs="Times New Roman"/>
          <w:color w:val="474747"/>
        </w:rPr>
        <w:t>,</w:t>
      </w:r>
    </w:p>
    <w:p w14:paraId="2F1301A6"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
          <w:iCs/>
          <w:color w:val="474747"/>
        </w:rPr>
        <w:t xml:space="preserve">c) </w:t>
      </w:r>
      <w:proofErr w:type="spellStart"/>
      <w:r w:rsidRPr="00235B85">
        <w:rPr>
          <w:rFonts w:ascii="Times New Roman" w:hAnsi="Times New Roman" w:cs="Times New Roman"/>
          <w:i/>
          <w:iCs/>
          <w:color w:val="474747"/>
        </w:rPr>
        <w:t>the</w:t>
      </w:r>
      <w:proofErr w:type="spellEnd"/>
      <w:r w:rsidRPr="00235B85">
        <w:rPr>
          <w:rFonts w:ascii="Times New Roman" w:hAnsi="Times New Roman" w:cs="Times New Roman"/>
          <w:i/>
          <w:iCs/>
          <w:color w:val="474747"/>
        </w:rPr>
        <w:t xml:space="preserve"> </w:t>
      </w:r>
      <w:proofErr w:type="spellStart"/>
      <w:r w:rsidRPr="00235B85">
        <w:rPr>
          <w:rFonts w:ascii="Times New Roman" w:hAnsi="Times New Roman" w:cs="Times New Roman"/>
          <w:color w:val="474747"/>
        </w:rPr>
        <w:t>Rules</w:t>
      </w:r>
      <w:proofErr w:type="spellEnd"/>
      <w:r w:rsidRPr="00235B85">
        <w:rPr>
          <w:rFonts w:ascii="Times New Roman" w:hAnsi="Times New Roman" w:cs="Times New Roman"/>
          <w:color w:val="474747"/>
        </w:rPr>
        <w:t xml:space="preserve"> 1/2011 (VI. 17.)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JPC </w:t>
      </w:r>
      <w:proofErr w:type="spellStart"/>
      <w:r w:rsidRPr="00235B85">
        <w:rPr>
          <w:rFonts w:ascii="Times New Roman" w:hAnsi="Times New Roman" w:cs="Times New Roman"/>
          <w:color w:val="474747"/>
        </w:rPr>
        <w:t>supplementing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Rules</w:t>
      </w:r>
      <w:proofErr w:type="spellEnd"/>
      <w:r w:rsidRPr="00235B85">
        <w:rPr>
          <w:rFonts w:ascii="Times New Roman" w:hAnsi="Times New Roman" w:cs="Times New Roman"/>
          <w:color w:val="474747"/>
        </w:rPr>
        <w:t xml:space="preserve"> 8/1999 (III. 22.)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JPC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ethical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rules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legal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profession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as</w:t>
      </w:r>
      <w:proofErr w:type="spellEnd"/>
      <w:r w:rsidRPr="00235B85">
        <w:rPr>
          <w:rFonts w:ascii="Times New Roman" w:hAnsi="Times New Roman" w:cs="Times New Roman"/>
          <w:color w:val="474747"/>
        </w:rPr>
        <w:t xml:space="preserve"> amended </w:t>
      </w:r>
      <w:proofErr w:type="spellStart"/>
      <w:r w:rsidRPr="00235B85">
        <w:rPr>
          <w:rFonts w:ascii="Times New Roman" w:hAnsi="Times New Roman" w:cs="Times New Roman"/>
          <w:color w:val="474747"/>
        </w:rPr>
        <w:t>several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times</w:t>
      </w:r>
      <w:proofErr w:type="spellEnd"/>
      <w:r w:rsidRPr="00235B85">
        <w:rPr>
          <w:rFonts w:ascii="Times New Roman" w:hAnsi="Times New Roman" w:cs="Times New Roman"/>
          <w:color w:val="474747"/>
        </w:rPr>
        <w:t>, and</w:t>
      </w:r>
    </w:p>
    <w:p w14:paraId="07330D8F"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
          <w:iCs/>
          <w:color w:val="474747"/>
        </w:rPr>
        <w:t xml:space="preserve">d) </w:t>
      </w:r>
      <w:r w:rsidRPr="00235B85">
        <w:rPr>
          <w:rFonts w:ascii="Times New Roman" w:hAnsi="Times New Roman" w:cs="Times New Roman"/>
          <w:color w:val="474747"/>
        </w:rPr>
        <w:t xml:space="preserve">in </w:t>
      </w:r>
      <w:proofErr w:type="spellStart"/>
      <w:r w:rsidRPr="00235B85">
        <w:rPr>
          <w:rFonts w:ascii="Times New Roman" w:hAnsi="Times New Roman" w:cs="Times New Roman"/>
          <w:color w:val="474747"/>
        </w:rPr>
        <w:t>point</w:t>
      </w:r>
      <w:proofErr w:type="spellEnd"/>
      <w:r w:rsidRPr="00235B85">
        <w:rPr>
          <w:rFonts w:ascii="Times New Roman" w:hAnsi="Times New Roman" w:cs="Times New Roman"/>
          <w:color w:val="474747"/>
        </w:rPr>
        <w:t xml:space="preserve"> 1.3.5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MÜK </w:t>
      </w:r>
      <w:proofErr w:type="spellStart"/>
      <w:r w:rsidRPr="00235B85">
        <w:rPr>
          <w:rFonts w:ascii="Times New Roman" w:hAnsi="Times New Roman" w:cs="Times New Roman"/>
          <w:color w:val="474747"/>
        </w:rPr>
        <w:t>Rules</w:t>
      </w:r>
      <w:proofErr w:type="spellEnd"/>
      <w:r w:rsidRPr="00235B85">
        <w:rPr>
          <w:rFonts w:ascii="Times New Roman" w:hAnsi="Times New Roman" w:cs="Times New Roman"/>
          <w:color w:val="474747"/>
        </w:rPr>
        <w:t xml:space="preserve"> 11/2017 (XI. 20.)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drafting</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documents</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electronic</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administration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words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declaration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relating</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to</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point</w:t>
      </w:r>
      <w:proofErr w:type="spellEnd"/>
      <w:r w:rsidRPr="00235B85">
        <w:rPr>
          <w:rFonts w:ascii="Times New Roman" w:hAnsi="Times New Roman" w:cs="Times New Roman"/>
          <w:color w:val="474747"/>
        </w:rPr>
        <w:t xml:space="preserve"> 1.3.1. and",</w:t>
      </w:r>
    </w:p>
    <w:p w14:paraId="4C9BC8AB" w14:textId="77777777" w:rsidR="00B03768" w:rsidRPr="00235B85"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i/>
          <w:iCs/>
          <w:color w:val="474747"/>
        </w:rPr>
        <w:t xml:space="preserve">e) </w:t>
      </w:r>
      <w:proofErr w:type="spellStart"/>
      <w:r w:rsidRPr="00235B85">
        <w:rPr>
          <w:rFonts w:ascii="Times New Roman" w:hAnsi="Times New Roman" w:cs="Times New Roman"/>
          <w:color w:val="474747"/>
        </w:rPr>
        <w:t>point</w:t>
      </w:r>
      <w:proofErr w:type="spellEnd"/>
      <w:r w:rsidRPr="00235B85">
        <w:rPr>
          <w:rFonts w:ascii="Times New Roman" w:hAnsi="Times New Roman" w:cs="Times New Roman"/>
          <w:color w:val="474747"/>
        </w:rPr>
        <w:t xml:space="preserve"> 2.7.1.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Rules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Chamber</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Commerce</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Industry</w:t>
      </w:r>
      <w:proofErr w:type="spellEnd"/>
      <w:r w:rsidRPr="00235B85">
        <w:rPr>
          <w:rFonts w:ascii="Times New Roman" w:hAnsi="Times New Roman" w:cs="Times New Roman"/>
          <w:color w:val="474747"/>
        </w:rPr>
        <w:t xml:space="preserve"> No. 12/2017 (XI. 20.)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procedures</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the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Chamber</w:t>
      </w:r>
      <w:proofErr w:type="spellEnd"/>
      <w:r w:rsidRPr="00235B85">
        <w:rPr>
          <w:rFonts w:ascii="Times New Roman" w:hAnsi="Times New Roman" w:cs="Times New Roman"/>
          <w:color w:val="474747"/>
        </w:rPr>
        <w:t xml:space="preserve"> of </w:t>
      </w:r>
      <w:proofErr w:type="spellStart"/>
      <w:r w:rsidRPr="00235B85">
        <w:rPr>
          <w:rFonts w:ascii="Times New Roman" w:hAnsi="Times New Roman" w:cs="Times New Roman"/>
          <w:color w:val="474747"/>
        </w:rPr>
        <w:t>Commerce</w:t>
      </w:r>
      <w:proofErr w:type="spellEnd"/>
      <w:r w:rsidRPr="00235B85">
        <w:rPr>
          <w:rFonts w:ascii="Times New Roman" w:hAnsi="Times New Roman" w:cs="Times New Roman"/>
          <w:color w:val="474747"/>
        </w:rPr>
        <w:t xml:space="preserve"> and </w:t>
      </w:r>
      <w:proofErr w:type="spellStart"/>
      <w:r w:rsidRPr="00235B85">
        <w:rPr>
          <w:rFonts w:ascii="Times New Roman" w:hAnsi="Times New Roman" w:cs="Times New Roman"/>
          <w:color w:val="474747"/>
        </w:rPr>
        <w:t>Industry</w:t>
      </w:r>
      <w:proofErr w:type="spellEnd"/>
      <w:r w:rsidRPr="00235B85">
        <w:rPr>
          <w:rFonts w:ascii="Times New Roman" w:hAnsi="Times New Roman" w:cs="Times New Roman"/>
          <w:color w:val="474747"/>
        </w:rPr>
        <w:t>.</w:t>
      </w:r>
    </w:p>
    <w:p w14:paraId="0F6E17EC" w14:textId="77777777" w:rsidR="00B03768" w:rsidRDefault="00B03768" w:rsidP="00235B85">
      <w:pPr>
        <w:shd w:val="clear" w:color="auto" w:fill="FFFFFF"/>
        <w:spacing w:before="120" w:after="120"/>
        <w:ind w:firstLine="240"/>
        <w:jc w:val="both"/>
        <w:rPr>
          <w:rFonts w:ascii="Times New Roman" w:hAnsi="Times New Roman" w:cs="Times New Roman"/>
          <w:color w:val="474747"/>
        </w:rPr>
      </w:pPr>
      <w:r w:rsidRPr="00235B85">
        <w:rPr>
          <w:rFonts w:ascii="Times New Roman" w:hAnsi="Times New Roman" w:cs="Times New Roman"/>
          <w:color w:val="474747"/>
        </w:rPr>
        <w:t xml:space="preserve">14.5 </w:t>
      </w:r>
      <w:proofErr w:type="spellStart"/>
      <w:r w:rsidRPr="00235B85">
        <w:rPr>
          <w:rFonts w:ascii="Times New Roman" w:hAnsi="Times New Roman" w:cs="Times New Roman"/>
          <w:color w:val="474747"/>
        </w:rPr>
        <w:t>Subsection</w:t>
      </w:r>
      <w:proofErr w:type="spellEnd"/>
      <w:r w:rsidRPr="00235B85">
        <w:rPr>
          <w:rFonts w:ascii="Times New Roman" w:hAnsi="Times New Roman" w:cs="Times New Roman"/>
          <w:color w:val="474747"/>
        </w:rPr>
        <w:t xml:space="preserve"> 8.4, </w:t>
      </w:r>
      <w:proofErr w:type="spellStart"/>
      <w:r w:rsidRPr="00235B85">
        <w:rPr>
          <w:rFonts w:ascii="Times New Roman" w:hAnsi="Times New Roman" w:cs="Times New Roman"/>
          <w:color w:val="474747"/>
        </w:rPr>
        <w:t>subsections</w:t>
      </w:r>
      <w:proofErr w:type="spellEnd"/>
      <w:r w:rsidRPr="00235B85">
        <w:rPr>
          <w:rFonts w:ascii="Times New Roman" w:hAnsi="Times New Roman" w:cs="Times New Roman"/>
          <w:color w:val="474747"/>
        </w:rPr>
        <w:t xml:space="preserve"> 14.3, 14.4 and </w:t>
      </w:r>
      <w:proofErr w:type="spellStart"/>
      <w:r w:rsidRPr="00235B85">
        <w:rPr>
          <w:rFonts w:ascii="Times New Roman" w:hAnsi="Times New Roman" w:cs="Times New Roman"/>
          <w:color w:val="474747"/>
        </w:rPr>
        <w:t>this</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subsection</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shall</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expire</w:t>
      </w:r>
      <w:proofErr w:type="spellEnd"/>
      <w:r w:rsidRPr="00235B85">
        <w:rPr>
          <w:rFonts w:ascii="Times New Roman" w:hAnsi="Times New Roman" w:cs="Times New Roman"/>
          <w:color w:val="474747"/>
        </w:rPr>
        <w:t xml:space="preserve"> </w:t>
      </w:r>
      <w:proofErr w:type="spellStart"/>
      <w:r w:rsidRPr="00235B85">
        <w:rPr>
          <w:rFonts w:ascii="Times New Roman" w:hAnsi="Times New Roman" w:cs="Times New Roman"/>
          <w:color w:val="474747"/>
        </w:rPr>
        <w:t>on</w:t>
      </w:r>
      <w:proofErr w:type="spellEnd"/>
      <w:r w:rsidRPr="00235B85">
        <w:rPr>
          <w:rFonts w:ascii="Times New Roman" w:hAnsi="Times New Roman" w:cs="Times New Roman"/>
          <w:color w:val="474747"/>
        </w:rPr>
        <w:t xml:space="preserve"> 1 </w:t>
      </w:r>
      <w:proofErr w:type="spellStart"/>
      <w:r w:rsidRPr="00235B85">
        <w:rPr>
          <w:rFonts w:ascii="Times New Roman" w:hAnsi="Times New Roman" w:cs="Times New Roman"/>
          <w:color w:val="474747"/>
        </w:rPr>
        <w:t>July</w:t>
      </w:r>
      <w:proofErr w:type="spellEnd"/>
      <w:r w:rsidRPr="00235B85">
        <w:rPr>
          <w:rFonts w:ascii="Times New Roman" w:hAnsi="Times New Roman" w:cs="Times New Roman"/>
          <w:color w:val="474747"/>
        </w:rPr>
        <w:t xml:space="preserve"> 2018.</w:t>
      </w:r>
    </w:p>
    <w:p w14:paraId="7E5ED2B8" w14:textId="3D15BDE2" w:rsidR="002367D2" w:rsidRDefault="002367D2" w:rsidP="002367D2">
      <w:pPr>
        <w:spacing w:after="160" w:line="259" w:lineRule="auto"/>
        <w:jc w:val="center"/>
        <w:rPr>
          <w:rFonts w:ascii="Times New Roman" w:hAnsi="Times New Roman" w:cs="Times New Roman"/>
          <w:b/>
          <w:bCs/>
          <w:color w:val="474747"/>
          <w:u w:val="single"/>
        </w:rPr>
      </w:pPr>
      <w:r>
        <w:rPr>
          <w:rFonts w:ascii="Times New Roman" w:hAnsi="Times New Roman" w:cs="Times New Roman"/>
          <w:b/>
          <w:bCs/>
          <w:color w:val="474747"/>
          <w:u w:val="single"/>
        </w:rPr>
        <w:t>____________________</w:t>
      </w:r>
    </w:p>
    <w:p w14:paraId="6534F173" w14:textId="77777777" w:rsidR="002367D2" w:rsidRDefault="002367D2" w:rsidP="002367D2">
      <w:pPr>
        <w:spacing w:after="160" w:line="259" w:lineRule="auto"/>
        <w:rPr>
          <w:rFonts w:ascii="Times New Roman" w:hAnsi="Times New Roman" w:cs="Times New Roman"/>
          <w:b/>
          <w:bCs/>
          <w:color w:val="474747"/>
          <w:u w:val="single"/>
        </w:rPr>
      </w:pPr>
    </w:p>
    <w:p w14:paraId="4C124681" w14:textId="77777777" w:rsidR="002367D2" w:rsidRDefault="002367D2" w:rsidP="002367D2">
      <w:pPr>
        <w:spacing w:after="160" w:line="259" w:lineRule="auto"/>
        <w:rPr>
          <w:rFonts w:ascii="Times New Roman" w:hAnsi="Times New Roman" w:cs="Times New Roman"/>
          <w:b/>
          <w:bCs/>
          <w:color w:val="474747"/>
          <w:u w:val="single"/>
        </w:rPr>
      </w:pPr>
    </w:p>
    <w:p w14:paraId="0EA89992" w14:textId="77777777" w:rsidR="002367D2" w:rsidRDefault="002367D2" w:rsidP="002367D2">
      <w:pPr>
        <w:spacing w:after="160" w:line="259" w:lineRule="auto"/>
        <w:rPr>
          <w:rFonts w:ascii="Times New Roman" w:hAnsi="Times New Roman" w:cs="Times New Roman"/>
          <w:b/>
          <w:bCs/>
          <w:color w:val="474747"/>
          <w:u w:val="single"/>
        </w:rPr>
      </w:pPr>
    </w:p>
    <w:p w14:paraId="3BF4B381" w14:textId="77777777" w:rsidR="002367D2" w:rsidRDefault="002367D2" w:rsidP="002367D2">
      <w:pPr>
        <w:spacing w:after="160" w:line="259" w:lineRule="auto"/>
        <w:rPr>
          <w:rFonts w:ascii="Times New Roman" w:hAnsi="Times New Roman" w:cs="Times New Roman"/>
          <w:b/>
          <w:bCs/>
          <w:color w:val="474747"/>
          <w:u w:val="single"/>
        </w:rPr>
      </w:pPr>
    </w:p>
    <w:p w14:paraId="274555E7" w14:textId="75182FF5" w:rsidR="00C70D25" w:rsidRPr="00C70D25" w:rsidRDefault="00C70D25" w:rsidP="002367D2">
      <w:pPr>
        <w:spacing w:after="160" w:line="259" w:lineRule="auto"/>
        <w:rPr>
          <w:rFonts w:ascii="Times New Roman" w:hAnsi="Times New Roman" w:cs="Times New Roman"/>
          <w:b/>
          <w:bCs/>
          <w:color w:val="474747"/>
          <w:u w:val="single"/>
        </w:rPr>
      </w:pPr>
      <w:proofErr w:type="spellStart"/>
      <w:r w:rsidRPr="00C70D25">
        <w:rPr>
          <w:rFonts w:ascii="Times New Roman" w:hAnsi="Times New Roman" w:cs="Times New Roman"/>
          <w:b/>
          <w:bCs/>
          <w:color w:val="474747"/>
          <w:u w:val="single"/>
        </w:rPr>
        <w:t>A</w:t>
      </w:r>
      <w:r w:rsidR="002367D2">
        <w:rPr>
          <w:rFonts w:ascii="Times New Roman" w:hAnsi="Times New Roman" w:cs="Times New Roman"/>
          <w:b/>
          <w:bCs/>
          <w:color w:val="474747"/>
          <w:u w:val="single"/>
        </w:rPr>
        <w:t>nnex</w:t>
      </w:r>
      <w:proofErr w:type="spellEnd"/>
      <w:r w:rsidRPr="00C70D25">
        <w:rPr>
          <w:rFonts w:ascii="Times New Roman" w:hAnsi="Times New Roman" w:cs="Times New Roman"/>
          <w:b/>
          <w:bCs/>
          <w:color w:val="474747"/>
          <w:u w:val="single"/>
        </w:rPr>
        <w:t xml:space="preserve"> No. 1</w:t>
      </w:r>
    </w:p>
    <w:p w14:paraId="67F2E946" w14:textId="77777777" w:rsidR="00C70D25" w:rsidRDefault="00C70D25" w:rsidP="00235B85">
      <w:pPr>
        <w:shd w:val="clear" w:color="auto" w:fill="FFFFFF"/>
        <w:spacing w:before="120" w:after="120"/>
        <w:ind w:firstLine="240"/>
        <w:jc w:val="both"/>
        <w:rPr>
          <w:rFonts w:ascii="Times New Roman" w:hAnsi="Times New Roman" w:cs="Times New Roman"/>
          <w:color w:val="474747"/>
        </w:rPr>
      </w:pPr>
    </w:p>
    <w:p w14:paraId="3753110C" w14:textId="20F92CEF" w:rsidR="00C70D25" w:rsidRDefault="002367D2" w:rsidP="00235B85">
      <w:pPr>
        <w:shd w:val="clear" w:color="auto" w:fill="FFFFFF"/>
        <w:spacing w:before="120" w:after="120"/>
        <w:ind w:firstLine="240"/>
        <w:jc w:val="both"/>
        <w:rPr>
          <w:rFonts w:ascii="Times New Roman" w:hAnsi="Times New Roman" w:cs="Times New Roman"/>
          <w:color w:val="474747"/>
        </w:rPr>
      </w:pPr>
      <w:r>
        <w:rPr>
          <w:rFonts w:ascii="Times New Roman" w:hAnsi="Times New Roman" w:cs="Times New Roman"/>
          <w:color w:val="474747"/>
        </w:rPr>
        <w:t>(</w:t>
      </w:r>
      <w:proofErr w:type="spellStart"/>
      <w:r>
        <w:rPr>
          <w:rFonts w:ascii="Times New Roman" w:hAnsi="Times New Roman" w:cs="Times New Roman"/>
          <w:color w:val="474747"/>
        </w:rPr>
        <w:t>Full</w:t>
      </w:r>
      <w:proofErr w:type="spellEnd"/>
      <w:r>
        <w:rPr>
          <w:rFonts w:ascii="Times New Roman" w:hAnsi="Times New Roman" w:cs="Times New Roman"/>
          <w:color w:val="474747"/>
        </w:rPr>
        <w:t xml:space="preserve"> text of </w:t>
      </w:r>
      <w:proofErr w:type="spellStart"/>
      <w:r>
        <w:rPr>
          <w:rFonts w:ascii="Times New Roman" w:hAnsi="Times New Roman" w:cs="Times New Roman"/>
          <w:color w:val="474747"/>
        </w:rPr>
        <w:t>the</w:t>
      </w:r>
      <w:proofErr w:type="spellEnd"/>
      <w:r>
        <w:rPr>
          <w:rFonts w:ascii="Times New Roman" w:hAnsi="Times New Roman" w:cs="Times New Roman"/>
          <w:color w:val="474747"/>
        </w:rPr>
        <w:t xml:space="preserve"> </w:t>
      </w:r>
      <w:r w:rsidR="00C70D25">
        <w:rPr>
          <w:rFonts w:ascii="Times New Roman" w:hAnsi="Times New Roman" w:cs="Times New Roman"/>
          <w:color w:val="474747"/>
        </w:rPr>
        <w:t xml:space="preserve">CCBE </w:t>
      </w:r>
      <w:proofErr w:type="spellStart"/>
      <w:r w:rsidR="00C70D25">
        <w:rPr>
          <w:rFonts w:ascii="Times New Roman" w:hAnsi="Times New Roman" w:cs="Times New Roman"/>
          <w:color w:val="474747"/>
        </w:rPr>
        <w:t>Code</w:t>
      </w:r>
      <w:proofErr w:type="spellEnd"/>
      <w:r w:rsidR="00C70D25">
        <w:rPr>
          <w:rFonts w:ascii="Times New Roman" w:hAnsi="Times New Roman" w:cs="Times New Roman"/>
          <w:color w:val="474747"/>
        </w:rPr>
        <w:t xml:space="preserve"> of </w:t>
      </w:r>
      <w:proofErr w:type="spellStart"/>
      <w:r w:rsidR="00C70D25">
        <w:rPr>
          <w:rFonts w:ascii="Times New Roman" w:hAnsi="Times New Roman" w:cs="Times New Roman"/>
          <w:color w:val="474747"/>
        </w:rPr>
        <w:t>Conduct</w:t>
      </w:r>
      <w:proofErr w:type="spellEnd"/>
      <w:r>
        <w:rPr>
          <w:rFonts w:ascii="Times New Roman" w:hAnsi="Times New Roman" w:cs="Times New Roman"/>
          <w:color w:val="474747"/>
        </w:rPr>
        <w:t>)</w:t>
      </w:r>
    </w:p>
    <w:p w14:paraId="7F6471D8" w14:textId="06224E70" w:rsidR="00C70D25" w:rsidRPr="00235B85" w:rsidRDefault="00C70D25" w:rsidP="00235B85">
      <w:pPr>
        <w:shd w:val="clear" w:color="auto" w:fill="FFFFFF"/>
        <w:spacing w:before="120" w:after="120"/>
        <w:ind w:firstLine="240"/>
        <w:jc w:val="both"/>
        <w:rPr>
          <w:rFonts w:ascii="Times New Roman" w:hAnsi="Times New Roman" w:cs="Times New Roman"/>
          <w:color w:val="474747"/>
        </w:rPr>
      </w:pPr>
      <w:hyperlink r:id="rId29" w:history="1">
        <w:r>
          <w:rPr>
            <w:rStyle w:val="Hyperlink"/>
          </w:rPr>
          <w:t>EN_DEON_CoC.pdf (ccbe.eu)</w:t>
        </w:r>
      </w:hyperlink>
    </w:p>
    <w:sectPr w:rsidR="00C70D25" w:rsidRPr="00235B85">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CC77" w14:textId="77777777" w:rsidR="00536E0A" w:rsidRDefault="00536E0A" w:rsidP="00536E0A">
      <w:r>
        <w:separator/>
      </w:r>
    </w:p>
  </w:endnote>
  <w:endnote w:type="continuationSeparator" w:id="0">
    <w:p w14:paraId="091C21C2" w14:textId="77777777" w:rsidR="00536E0A" w:rsidRDefault="00536E0A" w:rsidP="0053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969848"/>
      <w:docPartObj>
        <w:docPartGallery w:val="Page Numbers (Bottom of Page)"/>
        <w:docPartUnique/>
      </w:docPartObj>
    </w:sdtPr>
    <w:sdtEndPr>
      <w:rPr>
        <w:noProof/>
      </w:rPr>
    </w:sdtEndPr>
    <w:sdtContent>
      <w:p w14:paraId="5D57F982" w14:textId="46034378" w:rsidR="00536E0A" w:rsidRDefault="00536E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D7D31D" w14:textId="77777777" w:rsidR="00536E0A" w:rsidRDefault="00536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9F49" w14:textId="77777777" w:rsidR="00536E0A" w:rsidRDefault="00536E0A" w:rsidP="00536E0A">
      <w:r>
        <w:separator/>
      </w:r>
    </w:p>
  </w:footnote>
  <w:footnote w:type="continuationSeparator" w:id="0">
    <w:p w14:paraId="6D2FD17E" w14:textId="77777777" w:rsidR="00536E0A" w:rsidRDefault="00536E0A" w:rsidP="00536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1NDYwMDQ0sTQxMTdR0lEKTi0uzszPAykwqwUAbxrSRSwAAAA="/>
  </w:docVars>
  <w:rsids>
    <w:rsidRoot w:val="0048534F"/>
    <w:rsid w:val="00046116"/>
    <w:rsid w:val="00093350"/>
    <w:rsid w:val="00235B85"/>
    <w:rsid w:val="002367D2"/>
    <w:rsid w:val="003778AC"/>
    <w:rsid w:val="0048534F"/>
    <w:rsid w:val="00536E0A"/>
    <w:rsid w:val="005F76DC"/>
    <w:rsid w:val="00635791"/>
    <w:rsid w:val="00693E6E"/>
    <w:rsid w:val="006D0FD7"/>
    <w:rsid w:val="00A569E7"/>
    <w:rsid w:val="00A81A60"/>
    <w:rsid w:val="00B03768"/>
    <w:rsid w:val="00C505A2"/>
    <w:rsid w:val="00C70D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39CB"/>
  <w15:chartTrackingRefBased/>
  <w15:docId w15:val="{D8E12A04-B802-4C79-B1C8-341CC55F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34F"/>
    <w:pPr>
      <w:spacing w:after="0" w:line="240" w:lineRule="auto"/>
    </w:pPr>
    <w:rPr>
      <w:rFonts w:ascii="Calibri" w:hAnsi="Calibri" w:cs="Calibri"/>
      <w14:ligatures w14:val="standardContextual"/>
    </w:rPr>
  </w:style>
  <w:style w:type="paragraph" w:styleId="Heading1">
    <w:name w:val="heading 1"/>
    <w:basedOn w:val="Normal"/>
    <w:link w:val="Heading1Char"/>
    <w:uiPriority w:val="9"/>
    <w:qFormat/>
    <w:rsid w:val="0048534F"/>
    <w:pPr>
      <w:spacing w:before="100" w:beforeAutospacing="1" w:after="100" w:afterAutospacing="1"/>
      <w:outlineLvl w:val="0"/>
    </w:pPr>
    <w:rPr>
      <w:b/>
      <w:bCs/>
      <w:kern w:val="36"/>
      <w:sz w:val="48"/>
      <w:szCs w:val="48"/>
      <w:lang w:eastAsia="hu-HU"/>
      <w14:ligatures w14:val="none"/>
    </w:rPr>
  </w:style>
  <w:style w:type="paragraph" w:styleId="Heading2">
    <w:name w:val="heading 2"/>
    <w:basedOn w:val="Normal"/>
    <w:link w:val="Heading2Char"/>
    <w:uiPriority w:val="9"/>
    <w:semiHidden/>
    <w:unhideWhenUsed/>
    <w:qFormat/>
    <w:rsid w:val="0048534F"/>
    <w:pPr>
      <w:spacing w:before="100" w:beforeAutospacing="1" w:after="100" w:afterAutospacing="1"/>
      <w:outlineLvl w:val="1"/>
    </w:pPr>
    <w:rPr>
      <w:b/>
      <w:bCs/>
      <w:sz w:val="36"/>
      <w:szCs w:val="36"/>
      <w:lang w:eastAsia="hu-H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34F"/>
    <w:rPr>
      <w:rFonts w:ascii="Calibri" w:hAnsi="Calibri" w:cs="Calibri"/>
      <w:b/>
      <w:bCs/>
      <w:kern w:val="36"/>
      <w:sz w:val="48"/>
      <w:szCs w:val="48"/>
      <w:lang w:eastAsia="hu-HU"/>
    </w:rPr>
  </w:style>
  <w:style w:type="character" w:customStyle="1" w:styleId="Heading2Char">
    <w:name w:val="Heading 2 Char"/>
    <w:basedOn w:val="DefaultParagraphFont"/>
    <w:link w:val="Heading2"/>
    <w:uiPriority w:val="9"/>
    <w:semiHidden/>
    <w:rsid w:val="0048534F"/>
    <w:rPr>
      <w:rFonts w:ascii="Calibri" w:hAnsi="Calibri" w:cs="Calibri"/>
      <w:b/>
      <w:bCs/>
      <w:sz w:val="36"/>
      <w:szCs w:val="36"/>
      <w:lang w:eastAsia="hu-HU"/>
    </w:rPr>
  </w:style>
  <w:style w:type="character" w:styleId="Hyperlink">
    <w:name w:val="Hyperlink"/>
    <w:basedOn w:val="DefaultParagraphFont"/>
    <w:uiPriority w:val="99"/>
    <w:semiHidden/>
    <w:unhideWhenUsed/>
    <w:rsid w:val="0048534F"/>
    <w:rPr>
      <w:color w:val="0563C1"/>
      <w:u w:val="single"/>
    </w:rPr>
  </w:style>
  <w:style w:type="character" w:styleId="FollowedHyperlink">
    <w:name w:val="FollowedHyperlink"/>
    <w:basedOn w:val="DefaultParagraphFont"/>
    <w:uiPriority w:val="99"/>
    <w:semiHidden/>
    <w:unhideWhenUsed/>
    <w:rsid w:val="0048534F"/>
    <w:rPr>
      <w:color w:val="954F72" w:themeColor="followedHyperlink"/>
      <w:u w:val="single"/>
    </w:rPr>
  </w:style>
  <w:style w:type="paragraph" w:styleId="Header">
    <w:name w:val="header"/>
    <w:basedOn w:val="Normal"/>
    <w:link w:val="HeaderChar"/>
    <w:uiPriority w:val="99"/>
    <w:unhideWhenUsed/>
    <w:rsid w:val="00536E0A"/>
    <w:pPr>
      <w:tabs>
        <w:tab w:val="center" w:pos="4513"/>
        <w:tab w:val="right" w:pos="9026"/>
      </w:tabs>
    </w:pPr>
  </w:style>
  <w:style w:type="character" w:customStyle="1" w:styleId="HeaderChar">
    <w:name w:val="Header Char"/>
    <w:basedOn w:val="DefaultParagraphFont"/>
    <w:link w:val="Header"/>
    <w:uiPriority w:val="99"/>
    <w:rsid w:val="00536E0A"/>
    <w:rPr>
      <w:rFonts w:ascii="Calibri" w:hAnsi="Calibri" w:cs="Calibri"/>
      <w14:ligatures w14:val="standardContextual"/>
    </w:rPr>
  </w:style>
  <w:style w:type="paragraph" w:styleId="Footer">
    <w:name w:val="footer"/>
    <w:basedOn w:val="Normal"/>
    <w:link w:val="FooterChar"/>
    <w:uiPriority w:val="99"/>
    <w:unhideWhenUsed/>
    <w:rsid w:val="00536E0A"/>
    <w:pPr>
      <w:tabs>
        <w:tab w:val="center" w:pos="4513"/>
        <w:tab w:val="right" w:pos="9026"/>
      </w:tabs>
    </w:pPr>
  </w:style>
  <w:style w:type="character" w:customStyle="1" w:styleId="FooterChar">
    <w:name w:val="Footer Char"/>
    <w:basedOn w:val="DefaultParagraphFont"/>
    <w:link w:val="Footer"/>
    <w:uiPriority w:val="99"/>
    <w:rsid w:val="00536E0A"/>
    <w:rPr>
      <w:rFonts w:ascii="Calibri" w:hAnsi="Calibri" w:cs="Calibri"/>
      <w14:ligatures w14:val="standardContextual"/>
    </w:rPr>
  </w:style>
  <w:style w:type="character" w:styleId="CommentReference">
    <w:name w:val="annotation reference"/>
    <w:basedOn w:val="DefaultParagraphFont"/>
    <w:uiPriority w:val="99"/>
    <w:semiHidden/>
    <w:unhideWhenUsed/>
    <w:rsid w:val="00B03768"/>
    <w:rPr>
      <w:sz w:val="16"/>
      <w:szCs w:val="16"/>
    </w:rPr>
  </w:style>
  <w:style w:type="paragraph" w:styleId="CommentText">
    <w:name w:val="annotation text"/>
    <w:basedOn w:val="Normal"/>
    <w:link w:val="CommentTextChar"/>
    <w:uiPriority w:val="99"/>
    <w:semiHidden/>
    <w:unhideWhenUsed/>
    <w:rsid w:val="00B03768"/>
    <w:rPr>
      <w:sz w:val="20"/>
      <w:szCs w:val="20"/>
    </w:rPr>
  </w:style>
  <w:style w:type="character" w:customStyle="1" w:styleId="CommentTextChar">
    <w:name w:val="Comment Text Char"/>
    <w:basedOn w:val="DefaultParagraphFont"/>
    <w:link w:val="CommentText"/>
    <w:uiPriority w:val="99"/>
    <w:semiHidden/>
    <w:rsid w:val="00B03768"/>
    <w:rPr>
      <w:rFonts w:ascii="Calibri" w:hAnsi="Calibri" w:cs="Calibri"/>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00933">
      <w:bodyDiv w:val="1"/>
      <w:marLeft w:val="0"/>
      <w:marRight w:val="0"/>
      <w:marTop w:val="0"/>
      <w:marBottom w:val="0"/>
      <w:divBdr>
        <w:top w:val="none" w:sz="0" w:space="0" w:color="auto"/>
        <w:left w:val="none" w:sz="0" w:space="0" w:color="auto"/>
        <w:bottom w:val="none" w:sz="0" w:space="0" w:color="auto"/>
        <w:right w:val="none" w:sz="0" w:space="0" w:color="auto"/>
      </w:divBdr>
    </w:div>
    <w:div w:id="179879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muk?docid=A18S0006.MUK&amp;getdoc=1&amp;dbnum=1&amp;searchUrl=/muk-kereso/gyors" TargetMode="External"/><Relationship Id="rId13" Type="http://schemas.openxmlformats.org/officeDocument/2006/relationships/hyperlink" Target="https://net.jogtar.hu/muk?docid=A18S0006.MUK&amp;getdoc=1&amp;dbnum=1&amp;searchUrl=/muk-kereso/gyors" TargetMode="External"/><Relationship Id="rId18" Type="http://schemas.openxmlformats.org/officeDocument/2006/relationships/hyperlink" Target="https://net.jogtar.hu/muk?docid=A18S0006.MUK&amp;getdoc=1&amp;dbnum=1&amp;searchUrl=/muk-kereso/gyors" TargetMode="External"/><Relationship Id="rId26" Type="http://schemas.openxmlformats.org/officeDocument/2006/relationships/hyperlink" Target="https://net.jogtar.hu/muk?docid=A18S0006.MUK&amp;getdoc=1&amp;dbnum=1&amp;searchUrl=/muk-kereso/gyors" TargetMode="External"/><Relationship Id="rId3" Type="http://schemas.openxmlformats.org/officeDocument/2006/relationships/webSettings" Target="webSettings.xml"/><Relationship Id="rId21" Type="http://schemas.openxmlformats.org/officeDocument/2006/relationships/hyperlink" Target="https://net.jogtar.hu/muk?docid=A18S0006.MUK&amp;getdoc=1&amp;dbnum=1&amp;searchUrl=/muk-kereso/gyors" TargetMode="External"/><Relationship Id="rId7" Type="http://schemas.openxmlformats.org/officeDocument/2006/relationships/hyperlink" Target="https://net.jogtar.hu/muk?docid=A18S0006.MUK&amp;getdoc=1&amp;dbnum=1&amp;searchUrl=/muk-kereso/gyors" TargetMode="External"/><Relationship Id="rId12" Type="http://schemas.openxmlformats.org/officeDocument/2006/relationships/hyperlink" Target="https://net.jogtar.hu/muk?docid=A18S0006.MUK&amp;getdoc=1&amp;dbnum=1&amp;searchUrl=/muk-kereso/gyors" TargetMode="External"/><Relationship Id="rId17" Type="http://schemas.openxmlformats.org/officeDocument/2006/relationships/hyperlink" Target="https://net.jogtar.hu/muk?docid=A18S0006.MUK&amp;getdoc=1&amp;dbnum=1&amp;searchUrl=/muk-kereso/gyors" TargetMode="External"/><Relationship Id="rId25" Type="http://schemas.openxmlformats.org/officeDocument/2006/relationships/hyperlink" Target="https://net.jogtar.hu/muk?docid=A18S0006.MUK&amp;getdoc=1&amp;dbnum=1&amp;searchUrl=/muk-kereso/gyors" TargetMode="External"/><Relationship Id="rId2" Type="http://schemas.openxmlformats.org/officeDocument/2006/relationships/settings" Target="settings.xml"/><Relationship Id="rId16" Type="http://schemas.openxmlformats.org/officeDocument/2006/relationships/hyperlink" Target="https://net.jogtar.hu/muk?docid=A18S0006.MUK&amp;getdoc=1&amp;dbnum=1&amp;searchUrl=/muk-kereso/gyors" TargetMode="External"/><Relationship Id="rId20" Type="http://schemas.openxmlformats.org/officeDocument/2006/relationships/hyperlink" Target="https://net.jogtar.hu/muk?docid=A18S0006.MUK&amp;getdoc=1&amp;dbnum=1&amp;searchUrl=/muk-kereso/gyors" TargetMode="External"/><Relationship Id="rId29" Type="http://schemas.openxmlformats.org/officeDocument/2006/relationships/hyperlink" Target="https://www.ccbe.eu/fileadmin/speciality_distribution/public/documents/DEONTOLOGY/DEON_CoC/EN_DEON_CoC.pdf" TargetMode="External"/><Relationship Id="rId1" Type="http://schemas.openxmlformats.org/officeDocument/2006/relationships/styles" Target="styles.xml"/><Relationship Id="rId6" Type="http://schemas.openxmlformats.org/officeDocument/2006/relationships/hyperlink" Target="https://net.jogtar.hu/muk?docid=A18S0006.MUK&amp;getdoc=1&amp;dbnum=1&amp;searchUrl=/muk-kereso/gyors" TargetMode="External"/><Relationship Id="rId11" Type="http://schemas.openxmlformats.org/officeDocument/2006/relationships/hyperlink" Target="https://net.jogtar.hu/muk?docid=A18S0006.MUK&amp;getdoc=1&amp;dbnum=1&amp;searchUrl=/muk-kereso/gyors" TargetMode="External"/><Relationship Id="rId24" Type="http://schemas.openxmlformats.org/officeDocument/2006/relationships/hyperlink" Target="https://net.jogtar.hu/muk?docid=A18S0006.MUK&amp;getdoc=1&amp;dbnum=1&amp;searchUrl=/muk-kereso/gyors"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net.jogtar.hu/muk?docid=A18S0006.MUK&amp;getdoc=1&amp;dbnum=1&amp;searchUrl=/muk-kereso/gyors" TargetMode="External"/><Relationship Id="rId23" Type="http://schemas.openxmlformats.org/officeDocument/2006/relationships/hyperlink" Target="https://net.jogtar.hu/muk?docid=A18S0006.MUK&amp;getdoc=1&amp;dbnum=1&amp;searchUrl=/muk-kereso/gyors" TargetMode="External"/><Relationship Id="rId28" Type="http://schemas.openxmlformats.org/officeDocument/2006/relationships/hyperlink" Target="https://net.jogtar.hu/muk?docid=A18S0006.MUK&amp;getdoc=1&amp;dbnum=1&amp;searchUrl=/muk-kereso/gyors" TargetMode="External"/><Relationship Id="rId10" Type="http://schemas.openxmlformats.org/officeDocument/2006/relationships/hyperlink" Target="https://net.jogtar.hu/muk?docid=A18S0006.MUK&amp;getdoc=1&amp;dbnum=1&amp;searchUrl=/muk-kereso/gyors" TargetMode="External"/><Relationship Id="rId19" Type="http://schemas.openxmlformats.org/officeDocument/2006/relationships/hyperlink" Target="https://net.jogtar.hu/muk?docid=A18S0006.MUK&amp;getdoc=1&amp;dbnum=1&amp;searchUrl=/muk-kereso/gyors"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net.jogtar.hu/muk?docid=A18S0006.MUK&amp;getdoc=1&amp;dbnum=1&amp;searchUrl=/muk-kereso/gyors" TargetMode="External"/><Relationship Id="rId14" Type="http://schemas.openxmlformats.org/officeDocument/2006/relationships/hyperlink" Target="https://net.jogtar.hu/muk?docid=A18S0006.MUK&amp;getdoc=1&amp;dbnum=1&amp;searchUrl=/muk-kereso/gyors" TargetMode="External"/><Relationship Id="rId22" Type="http://schemas.openxmlformats.org/officeDocument/2006/relationships/hyperlink" Target="https://net.jogtar.hu/muk?docid=A18S0006.MUK&amp;getdoc=1&amp;dbnum=1&amp;searchUrl=/muk-kereso/gyors" TargetMode="External"/><Relationship Id="rId27" Type="http://schemas.openxmlformats.org/officeDocument/2006/relationships/hyperlink" Target="https://net.jogtar.hu/muk?docid=A18S0006.MUK&amp;getdoc=1&amp;dbnum=1&amp;searchUrl=/muk-kereso/gyor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11</Pages>
  <Words>5301</Words>
  <Characters>36584</Characters>
  <Application>Microsoft Office Word</Application>
  <DocSecurity>0</DocSecurity>
  <Lines>304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Botond Kiss</dc:creator>
  <cp:keywords>, docId:77EB888E38D1C4310D65BF3FC87B7ADB</cp:keywords>
  <dc:description/>
  <cp:lastModifiedBy>Andras Szecskay</cp:lastModifiedBy>
  <cp:revision>13</cp:revision>
  <dcterms:created xsi:type="dcterms:W3CDTF">2023-11-03T19:25:00Z</dcterms:created>
  <dcterms:modified xsi:type="dcterms:W3CDTF">2023-12-14T15:41:00Z</dcterms:modified>
</cp:coreProperties>
</file>